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65281" w14:textId="1EE0C78C" w:rsidR="007D070C" w:rsidRPr="00842778" w:rsidRDefault="00842778" w:rsidP="00B0250B">
      <w:pPr>
        <w:jc w:val="center"/>
      </w:pPr>
      <w:r>
        <w:rPr>
          <w:lang w:val="en-US"/>
        </w:rPr>
        <w:t>II</w:t>
      </w:r>
      <w:r w:rsidRPr="00AC73FF">
        <w:t xml:space="preserve"> </w:t>
      </w:r>
      <w:r>
        <w:t>тур</w:t>
      </w:r>
    </w:p>
    <w:p w14:paraId="457C995C" w14:textId="4CD3928A" w:rsidR="00B0250B" w:rsidRDefault="00B0250B" w:rsidP="00B0250B">
      <w:pPr>
        <w:jc w:val="center"/>
      </w:pPr>
      <w:r>
        <w:t>Подмосковной олимпиады школьников</w:t>
      </w:r>
    </w:p>
    <w:p w14:paraId="6BA9A7D9" w14:textId="1CDE07ED" w:rsidR="00B0250B" w:rsidRDefault="00B0250B" w:rsidP="00B0250B">
      <w:pPr>
        <w:jc w:val="center"/>
      </w:pPr>
      <w:r>
        <w:t>по праву</w:t>
      </w:r>
    </w:p>
    <w:p w14:paraId="0CE2D65C" w14:textId="6848790D" w:rsidR="00B0250B" w:rsidRDefault="00B0250B" w:rsidP="00B0250B">
      <w:pPr>
        <w:jc w:val="center"/>
      </w:pPr>
      <w:r>
        <w:t>202</w:t>
      </w:r>
      <w:r w:rsidR="00F33231">
        <w:t>5</w:t>
      </w:r>
      <w:r>
        <w:t>-202</w:t>
      </w:r>
      <w:r w:rsidR="00F33231">
        <w:t>6</w:t>
      </w:r>
    </w:p>
    <w:p w14:paraId="3B095DF9" w14:textId="5FD589E3" w:rsidR="00B0250B" w:rsidRDefault="00A977E2" w:rsidP="00B0250B">
      <w:pPr>
        <w:jc w:val="center"/>
      </w:pPr>
      <w:r>
        <w:t>9</w:t>
      </w:r>
      <w:r w:rsidR="00B0250B">
        <w:t xml:space="preserve"> класс</w:t>
      </w:r>
    </w:p>
    <w:p w14:paraId="6A07540D" w14:textId="36306146" w:rsidR="00B0250B" w:rsidRDefault="00B0250B" w:rsidP="00B0250B">
      <w:pPr>
        <w:jc w:val="center"/>
      </w:pPr>
    </w:p>
    <w:p w14:paraId="79107924" w14:textId="68CF6876" w:rsidR="00B0250B" w:rsidRPr="00B0250B" w:rsidRDefault="00B0250B" w:rsidP="00B0250B">
      <w:pPr>
        <w:jc w:val="center"/>
        <w:rPr>
          <w:b/>
          <w:bCs/>
        </w:rPr>
      </w:pPr>
      <w:r w:rsidRPr="00B0250B">
        <w:rPr>
          <w:b/>
          <w:bCs/>
          <w:lang w:val="en-US"/>
        </w:rPr>
        <w:t>I</w:t>
      </w:r>
      <w:r w:rsidRPr="00B0250B">
        <w:rPr>
          <w:b/>
          <w:bCs/>
        </w:rPr>
        <w:t>. Блок заданий по процессуальному праву</w:t>
      </w:r>
    </w:p>
    <w:p w14:paraId="5040E6F3" w14:textId="61C33A43" w:rsidR="00F6760D" w:rsidRPr="005E1610" w:rsidRDefault="00F6760D" w:rsidP="00F6760D">
      <w:pPr>
        <w:rPr>
          <w:i/>
          <w:iCs/>
        </w:rPr>
      </w:pPr>
      <w:r w:rsidRPr="005E1610">
        <w:rPr>
          <w:i/>
          <w:iCs/>
        </w:rPr>
        <w:t xml:space="preserve">1. </w:t>
      </w:r>
      <w:r w:rsidR="00E860C2" w:rsidRPr="00E860C2">
        <w:rPr>
          <w:i/>
          <w:iCs/>
        </w:rPr>
        <w:t>«Искусственный интеллект в суде: этический тупик или технологическое спасение?» (сравнительный анализ уголовного и гражданского процессов)</w:t>
      </w:r>
      <w:r w:rsidR="00EC3BD0">
        <w:rPr>
          <w:i/>
          <w:iCs/>
        </w:rPr>
        <w:t>.</w:t>
      </w:r>
    </w:p>
    <w:p w14:paraId="1A1FEE47" w14:textId="77777777" w:rsidR="008B3409" w:rsidRPr="008B3409" w:rsidRDefault="008B3409" w:rsidP="008B3409">
      <w:pPr>
        <w:spacing w:line="240" w:lineRule="auto"/>
        <w:rPr>
          <w:rFonts w:eastAsia="Times New Roman"/>
          <w:b/>
          <w:bCs/>
          <w:sz w:val="24"/>
          <w:szCs w:val="24"/>
          <w:lang w:eastAsia="ru-RU"/>
        </w:rPr>
      </w:pPr>
      <w:r w:rsidRPr="008B3409">
        <w:rPr>
          <w:rFonts w:eastAsia="Times New Roman"/>
          <w:b/>
          <w:bCs/>
          <w:color w:val="000000"/>
          <w:szCs w:val="28"/>
          <w:lang w:eastAsia="ru-RU"/>
        </w:rPr>
        <w:t>Ситуация (кейс):</w:t>
      </w:r>
    </w:p>
    <w:p w14:paraId="5604E58C" w14:textId="77777777" w:rsidR="008B3409" w:rsidRPr="008B3409" w:rsidRDefault="008B3409" w:rsidP="008B3409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8B3409">
        <w:rPr>
          <w:rFonts w:eastAsia="Times New Roman"/>
          <w:color w:val="000000"/>
          <w:szCs w:val="28"/>
          <w:lang w:eastAsia="ru-RU"/>
        </w:rPr>
        <w:t>Вы являетесь научным сотрудником научно-консультативном совете при Верховном Суде. Вам поручено подготовить аналитическую записку (эссе) для обсуждения на круглом столе, посвященном перспективам внедрения систем искусственного интеллекта в судопроизводство.</w:t>
      </w:r>
    </w:p>
    <w:p w14:paraId="14E70ED8" w14:textId="77777777" w:rsidR="008B3409" w:rsidRPr="008B3409" w:rsidRDefault="008B3409" w:rsidP="008B3409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8B3409">
        <w:rPr>
          <w:rFonts w:eastAsia="Times New Roman"/>
          <w:sz w:val="24"/>
          <w:szCs w:val="24"/>
          <w:lang w:eastAsia="ru-RU"/>
        </w:rPr>
        <w:t> </w:t>
      </w:r>
    </w:p>
    <w:p w14:paraId="7F3125EB" w14:textId="77777777" w:rsidR="008B3409" w:rsidRPr="008B3409" w:rsidRDefault="008B3409" w:rsidP="008B3409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8B3409">
        <w:rPr>
          <w:rFonts w:eastAsia="Times New Roman"/>
          <w:color w:val="000000"/>
          <w:szCs w:val="28"/>
          <w:lang w:eastAsia="ru-RU"/>
        </w:rPr>
        <w:t>Часть участников дискуссии (сторонники «цифровизации») ссылаются на опыт зарубежных стран (например, использование систем прогнозирования решений, как COMPAS в США, или китайские "умные суды") и настаивают на необходимости разработки аналогичных алгоритмов для помощи судьям в оценке доказательств и вынесении решений как по уголовным, так и по гражданским делам.</w:t>
      </w:r>
    </w:p>
    <w:p w14:paraId="1B88A415" w14:textId="77777777" w:rsidR="008B3409" w:rsidRPr="008B3409" w:rsidRDefault="008B3409" w:rsidP="008B3409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8B3409">
        <w:rPr>
          <w:rFonts w:eastAsia="Times New Roman"/>
          <w:sz w:val="24"/>
          <w:szCs w:val="24"/>
          <w:lang w:eastAsia="ru-RU"/>
        </w:rPr>
        <w:t> </w:t>
      </w:r>
    </w:p>
    <w:p w14:paraId="69D5A619" w14:textId="05B49A74" w:rsidR="004E1136" w:rsidRDefault="008B3409" w:rsidP="008B3409">
      <w:pPr>
        <w:rPr>
          <w:rFonts w:eastAsia="Times New Roman"/>
          <w:color w:val="000000"/>
          <w:szCs w:val="28"/>
          <w:lang w:eastAsia="ru-RU"/>
        </w:rPr>
      </w:pPr>
      <w:r w:rsidRPr="008B3409">
        <w:rPr>
          <w:rFonts w:eastAsia="Times New Roman"/>
          <w:color w:val="000000"/>
          <w:szCs w:val="28"/>
          <w:lang w:eastAsia="ru-RU"/>
        </w:rPr>
        <w:t>Другая часть (традиционалисты) напоминают об этической позиции профессора М. С. Строговича, который еще полвека назад предостерегал от подобных экспериментов.</w:t>
      </w:r>
    </w:p>
    <w:p w14:paraId="0BD5E8FE" w14:textId="77777777" w:rsidR="008B3409" w:rsidRDefault="008B3409" w:rsidP="008B3409">
      <w:r w:rsidRPr="008B3409">
        <w:rPr>
          <w:b/>
          <w:bCs/>
        </w:rPr>
        <w:t>Фрагмент статьи Л. В. Головко «М. С. Строгович и "искусственный интеллект"...»</w:t>
      </w:r>
      <w:r>
        <w:t xml:space="preserve"> </w:t>
      </w:r>
      <w:r w:rsidRPr="00D615A1">
        <w:rPr>
          <w:b/>
          <w:bCs/>
        </w:rPr>
        <w:t>(ключевые аргументы М. С. Строговича):</w:t>
      </w:r>
    </w:p>
    <w:p w14:paraId="285821DB" w14:textId="77777777" w:rsidR="008B3409" w:rsidRDefault="008B3409" w:rsidP="008B3409">
      <w:r>
        <w:t>«Применение научно-технических средств не должно вносить в судопроизводство механизацию тех процессов исследования доказательств, которые требуют строго индивидуального подхода, выявления и учета всего своеобразия и всех особенностей каждого дела. Стремление внести шаблон и трафарет в расследование и разрешение дела должно быть исключено, какими бы соображениями оно не аргументировалось».</w:t>
      </w:r>
    </w:p>
    <w:p w14:paraId="58179045" w14:textId="77777777" w:rsidR="008B3409" w:rsidRDefault="008B3409" w:rsidP="008B3409"/>
    <w:p w14:paraId="7C960C2F" w14:textId="37A73D7A" w:rsidR="008B3409" w:rsidRDefault="008B3409" w:rsidP="008B3409">
      <w:r>
        <w:lastRenderedPageBreak/>
        <w:t xml:space="preserve">Нельзя представить ситуацию, чтобы следователь или судья, разведя руками, сказал обвиняемому: «дескать он по-человечески верит в его невиновность, похоже, обвиняемый говорит правду, но, увы, </w:t>
      </w:r>
      <w:r w:rsidR="00D615A1">
        <w:t>«</w:t>
      </w:r>
      <w:r>
        <w:t>машина выдала такой алгоритм</w:t>
      </w:r>
      <w:r w:rsidR="00D615A1">
        <w:t>»</w:t>
      </w:r>
      <w:r>
        <w:t xml:space="preserve">, поэтому придется несчастному отбыть наказание». Такое правосудие </w:t>
      </w:r>
      <w:r w:rsidR="00D615A1">
        <w:t>«</w:t>
      </w:r>
      <w:r>
        <w:t>не только абсурдно, но и полностью аморально</w:t>
      </w:r>
      <w:r w:rsidR="00D615A1">
        <w:t>»</w:t>
      </w:r>
      <w:r>
        <w:t>.</w:t>
      </w:r>
    </w:p>
    <w:p w14:paraId="50BD6156" w14:textId="77777777" w:rsidR="005549A0" w:rsidRPr="005549A0" w:rsidRDefault="005549A0" w:rsidP="005549A0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5549A0">
        <w:rPr>
          <w:rFonts w:eastAsia="Times New Roman"/>
          <w:color w:val="000000"/>
          <w:szCs w:val="28"/>
          <w:lang w:eastAsia="ru-RU"/>
        </w:rPr>
        <w:t xml:space="preserve">М. С. Строгович возражал против утверждений, что использование математических методов оценки доказательств невозможно «сейчас или в обозримом будущем». Он настаивал, что «вызывает возражение только оговорка о невозможности применения таких приемов лишь в настоящее время или в "обозримом будущем" – такие способы невозможны вообще (выделено М. С. Строговичем), принципиально, методологически» и, безусловно, этически. </w:t>
      </w:r>
    </w:p>
    <w:p w14:paraId="0C4C010E" w14:textId="77777777" w:rsidR="005549A0" w:rsidRPr="005549A0" w:rsidRDefault="005549A0" w:rsidP="005549A0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5549A0">
        <w:rPr>
          <w:rFonts w:eastAsia="Times New Roman"/>
          <w:sz w:val="24"/>
          <w:szCs w:val="24"/>
          <w:lang w:eastAsia="ru-RU"/>
        </w:rPr>
        <w:t> </w:t>
      </w:r>
    </w:p>
    <w:p w14:paraId="4896DD31" w14:textId="14033ECD" w:rsidR="00D615A1" w:rsidRDefault="005549A0" w:rsidP="005549A0">
      <w:pPr>
        <w:rPr>
          <w:rFonts w:eastAsia="Times New Roman"/>
          <w:color w:val="000000"/>
          <w:szCs w:val="28"/>
          <w:lang w:eastAsia="ru-RU"/>
        </w:rPr>
      </w:pPr>
      <w:r w:rsidRPr="005549A0">
        <w:rPr>
          <w:rFonts w:eastAsia="Times New Roman"/>
          <w:color w:val="000000"/>
          <w:szCs w:val="28"/>
          <w:lang w:eastAsia="ru-RU"/>
        </w:rPr>
        <w:t>«...любая власть, отправляющая людей в места лишения свободы на основании "алгоритмов", рано или поздно теряет в глазах населения какую-либо легитимность...».</w:t>
      </w:r>
    </w:p>
    <w:p w14:paraId="76F23C9C" w14:textId="77777777" w:rsidR="00470EB7" w:rsidRPr="00470EB7" w:rsidRDefault="00470EB7" w:rsidP="00470EB7">
      <w:pPr>
        <w:rPr>
          <w:b/>
          <w:bCs/>
        </w:rPr>
      </w:pPr>
      <w:r w:rsidRPr="00470EB7">
        <w:rPr>
          <w:b/>
          <w:bCs/>
        </w:rPr>
        <w:t>Задание:</w:t>
      </w:r>
    </w:p>
    <w:p w14:paraId="59DAD94C" w14:textId="5781C7CD" w:rsidR="00470EB7" w:rsidRDefault="00470EB7" w:rsidP="00470EB7">
      <w:r>
        <w:t>Напишите краткое аналитическое эссе, в котором вы, опираясь на приведенные выше тезисы М. С. Строговича, должны спроецировать его аргументацию на гражданский процесс.</w:t>
      </w:r>
    </w:p>
    <w:p w14:paraId="169582D1" w14:textId="39B107B7" w:rsidR="00470EB7" w:rsidRDefault="00470EB7" w:rsidP="00470EB7">
      <w:r>
        <w:t>Ваша задача — ответить на ключевой вопрос: «Являются ли этические риски, описанные М. С. Строговичем для уголовного процесса (осуждение человека на основе "машинного алгоритма"), столь же фатальными для гражданского процесса (например, при вынесении решения о разделе имущества, взыскании долгов, лишении родительских прав)?»</w:t>
      </w:r>
    </w:p>
    <w:p w14:paraId="1EBEF260" w14:textId="07A75693" w:rsidR="00470EB7" w:rsidRDefault="00470EB7" w:rsidP="00470EB7">
      <w:r>
        <w:t>В эссе необходимо:</w:t>
      </w:r>
    </w:p>
    <w:p w14:paraId="1E650AC5" w14:textId="77777777" w:rsidR="00470EB7" w:rsidRDefault="00470EB7" w:rsidP="00470EB7">
      <w:r>
        <w:t>1.</w:t>
      </w:r>
      <w:r>
        <w:tab/>
        <w:t>Кратко изложить суть позиции М. С. Строговича (на основе цитат) относительно недопустимости алгоритмизации оценки доказательств и принятия решений.</w:t>
      </w:r>
    </w:p>
    <w:p w14:paraId="255AE7E5" w14:textId="77777777" w:rsidR="00470EB7" w:rsidRDefault="00470EB7" w:rsidP="00470EB7">
      <w:r>
        <w:t>2.</w:t>
      </w:r>
      <w:r>
        <w:tab/>
        <w:t>Провести сравнительный анализ: в чем сходство уголовного и гражданского процессов с точки зрения воздействия судебного решения на судьбу человека? В чем принципиальная разница? (Например, в уголовном процессе доминирует публичный интерес и вопрос о свободе личности, в гражданском — частный интерес и имущественные/неимущественные споры).</w:t>
      </w:r>
    </w:p>
    <w:p w14:paraId="2B7F007D" w14:textId="50328A77" w:rsidR="00470EB7" w:rsidRDefault="00470EB7" w:rsidP="00470EB7">
      <w:r>
        <w:t>3.</w:t>
      </w:r>
      <w:r>
        <w:tab/>
        <w:t xml:space="preserve">Сформулировать собственную позицию: </w:t>
      </w:r>
      <w:r w:rsidR="002B69DD">
        <w:t>д</w:t>
      </w:r>
      <w:r>
        <w:t xml:space="preserve">опустимо ли использование "советующих" алгоритмов (предиктивного правосудия) в гражданском процессе? Если да, то при каких условиях и с какими ограничениями (чтобы </w:t>
      </w:r>
      <w:r>
        <w:lastRenderedPageBreak/>
        <w:t>избежать "этической ничтожности", о которой пишет Головко)? Если нет, то почему аргументы Строговича абсолютны и для гражданской юрисдикции?</w:t>
      </w:r>
    </w:p>
    <w:p w14:paraId="5B8D0CC5" w14:textId="0239080C" w:rsidR="008D48CD" w:rsidRDefault="00470EB7" w:rsidP="00470EB7">
      <w:r>
        <w:t>4.</w:t>
      </w:r>
      <w:r>
        <w:tab/>
        <w:t xml:space="preserve">Предложить альтернативу: </w:t>
      </w:r>
      <w:r w:rsidR="00F805FD">
        <w:t>г</w:t>
      </w:r>
      <w:r>
        <w:t>де должна проходить "красная линия", отделяющая техническое содействие (автоматизация делопроизводства, подбор похожих дел) от недопустимого вторжения в существо правосудия, и одинакова ли эта линия для уголовных и гражданских дел?</w:t>
      </w:r>
    </w:p>
    <w:tbl>
      <w:tblPr>
        <w:tblW w:w="0" w:type="auto"/>
        <w:tblCellSpacing w:w="0" w:type="dxa"/>
        <w:tblCellMar>
          <w:top w:w="100" w:type="dxa"/>
          <w:left w:w="100" w:type="dxa"/>
          <w:bottom w:w="100" w:type="dxa"/>
          <w:right w:w="100" w:type="dxa"/>
        </w:tblCellMar>
        <w:tblLook w:val="04A0" w:firstRow="1" w:lastRow="0" w:firstColumn="1" w:lastColumn="0" w:noHBand="0" w:noVBand="1"/>
      </w:tblPr>
      <w:tblGrid>
        <w:gridCol w:w="3549"/>
        <w:gridCol w:w="3828"/>
        <w:gridCol w:w="1978"/>
      </w:tblGrid>
      <w:tr w:rsidR="009C7436" w:rsidRPr="009C7436" w14:paraId="5CBEDD4E" w14:textId="77777777">
        <w:trPr>
          <w:trHeight w:val="2550"/>
          <w:tblCellSpacing w:w="0" w:type="dxa"/>
        </w:trPr>
        <w:tc>
          <w:tcPr>
            <w:tcW w:w="363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160" w:type="dxa"/>
              <w:left w:w="0" w:type="dxa"/>
              <w:bottom w:w="160" w:type="dxa"/>
              <w:right w:w="240" w:type="dxa"/>
            </w:tcMar>
            <w:vAlign w:val="center"/>
            <w:hideMark/>
          </w:tcPr>
          <w:p w14:paraId="7BCBF25E" w14:textId="77777777" w:rsidR="009C7436" w:rsidRPr="009C7436" w:rsidRDefault="009C7436" w:rsidP="009C7436">
            <w:r w:rsidRPr="009C7436">
              <w:t>1. Понимание позиции М. С. Строговича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160" w:type="dxa"/>
              <w:left w:w="240" w:type="dxa"/>
              <w:bottom w:w="160" w:type="dxa"/>
              <w:right w:w="240" w:type="dxa"/>
            </w:tcMar>
            <w:vAlign w:val="center"/>
            <w:hideMark/>
          </w:tcPr>
          <w:p w14:paraId="5A1DF2B6" w14:textId="77777777" w:rsidR="009C7436" w:rsidRPr="009C7436" w:rsidRDefault="009C7436" w:rsidP="009C7436">
            <w:r w:rsidRPr="009C7436">
              <w:t>Студент демонстрирует понимание этической аргументации Строговича, корректно использует ключевые понятия.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160" w:type="dxa"/>
              <w:left w:w="240" w:type="dxa"/>
              <w:bottom w:w="160" w:type="dxa"/>
              <w:right w:w="0" w:type="dxa"/>
            </w:tcMar>
            <w:vAlign w:val="center"/>
            <w:hideMark/>
          </w:tcPr>
          <w:p w14:paraId="49F525FB" w14:textId="77777777" w:rsidR="009C7436" w:rsidRPr="009C7436" w:rsidRDefault="009C7436" w:rsidP="009C7436">
            <w:r w:rsidRPr="009C7436">
              <w:t>0–3 балла</w:t>
            </w:r>
          </w:p>
        </w:tc>
      </w:tr>
      <w:tr w:rsidR="009C7436" w:rsidRPr="009C7436" w14:paraId="0771D7D5" w14:textId="77777777">
        <w:trPr>
          <w:trHeight w:val="2940"/>
          <w:tblCellSpacing w:w="0" w:type="dxa"/>
        </w:trPr>
        <w:tc>
          <w:tcPr>
            <w:tcW w:w="363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160" w:type="dxa"/>
              <w:left w:w="0" w:type="dxa"/>
              <w:bottom w:w="160" w:type="dxa"/>
              <w:right w:w="240" w:type="dxa"/>
            </w:tcMar>
            <w:vAlign w:val="center"/>
            <w:hideMark/>
          </w:tcPr>
          <w:p w14:paraId="213CF259" w14:textId="77777777" w:rsidR="009C7436" w:rsidRPr="009C7436" w:rsidRDefault="009C7436" w:rsidP="009C7436">
            <w:r w:rsidRPr="009C7436">
              <w:t>2. Качество сравнительного анализа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160" w:type="dxa"/>
              <w:left w:w="240" w:type="dxa"/>
              <w:bottom w:w="160" w:type="dxa"/>
              <w:right w:w="240" w:type="dxa"/>
            </w:tcMar>
            <w:vAlign w:val="center"/>
            <w:hideMark/>
          </w:tcPr>
          <w:p w14:paraId="3A2A0138" w14:textId="77777777" w:rsidR="009C7436" w:rsidRPr="009C7436" w:rsidRDefault="009C7436" w:rsidP="009C7436">
            <w:r w:rsidRPr="009C7436">
              <w:t>Студент пытается применить аргументы к гражданской процессуальной форме. Проведен взвешенный анализ сходств и различий двух видов процесса применительно к возможности их алгоритмизации.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160" w:type="dxa"/>
              <w:left w:w="240" w:type="dxa"/>
              <w:bottom w:w="160" w:type="dxa"/>
              <w:right w:w="0" w:type="dxa"/>
            </w:tcMar>
            <w:vAlign w:val="center"/>
            <w:hideMark/>
          </w:tcPr>
          <w:p w14:paraId="787DA6B8" w14:textId="77777777" w:rsidR="009C7436" w:rsidRPr="009C7436" w:rsidRDefault="009C7436" w:rsidP="009C7436">
            <w:r w:rsidRPr="009C7436">
              <w:t>0–4 балла</w:t>
            </w:r>
          </w:p>
        </w:tc>
      </w:tr>
      <w:tr w:rsidR="009C7436" w:rsidRPr="009C7436" w14:paraId="1E11631C" w14:textId="77777777">
        <w:trPr>
          <w:trHeight w:val="2190"/>
          <w:tblCellSpacing w:w="0" w:type="dxa"/>
        </w:trPr>
        <w:tc>
          <w:tcPr>
            <w:tcW w:w="363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160" w:type="dxa"/>
              <w:left w:w="0" w:type="dxa"/>
              <w:bottom w:w="160" w:type="dxa"/>
              <w:right w:w="240" w:type="dxa"/>
            </w:tcMar>
            <w:vAlign w:val="center"/>
            <w:hideMark/>
          </w:tcPr>
          <w:p w14:paraId="3571CAF0" w14:textId="77777777" w:rsidR="009C7436" w:rsidRPr="009C7436" w:rsidRDefault="009C7436" w:rsidP="009C7436">
            <w:r w:rsidRPr="009C7436">
              <w:t>3. Самостоятельность мышления и аргументация собственной позиции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160" w:type="dxa"/>
              <w:left w:w="240" w:type="dxa"/>
              <w:bottom w:w="160" w:type="dxa"/>
              <w:right w:w="240" w:type="dxa"/>
            </w:tcMar>
            <w:vAlign w:val="center"/>
            <w:hideMark/>
          </w:tcPr>
          <w:p w14:paraId="69833ABE" w14:textId="77777777" w:rsidR="009C7436" w:rsidRPr="009C7436" w:rsidRDefault="009C7436" w:rsidP="009C7436">
            <w:r w:rsidRPr="009C7436">
              <w:t>Наличие четкой, самостоятельно сформулированной позиции. Аргументы логичны, не противоречат исходным данным и подкреплены размышлениями.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160" w:type="dxa"/>
              <w:left w:w="240" w:type="dxa"/>
              <w:bottom w:w="160" w:type="dxa"/>
              <w:right w:w="0" w:type="dxa"/>
            </w:tcMar>
            <w:vAlign w:val="center"/>
            <w:hideMark/>
          </w:tcPr>
          <w:p w14:paraId="6A7177E4" w14:textId="77777777" w:rsidR="009C7436" w:rsidRPr="009C7436" w:rsidRDefault="009C7436" w:rsidP="009C7436">
            <w:r w:rsidRPr="009C7436">
              <w:t xml:space="preserve">0–4 балла </w:t>
            </w:r>
          </w:p>
        </w:tc>
      </w:tr>
      <w:tr w:rsidR="009C7436" w:rsidRPr="009C7436" w14:paraId="2F1503D7" w14:textId="77777777">
        <w:trPr>
          <w:trHeight w:val="1815"/>
          <w:tblCellSpacing w:w="0" w:type="dxa"/>
        </w:trPr>
        <w:tc>
          <w:tcPr>
            <w:tcW w:w="363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160" w:type="dxa"/>
              <w:left w:w="0" w:type="dxa"/>
              <w:bottom w:w="160" w:type="dxa"/>
              <w:right w:w="240" w:type="dxa"/>
            </w:tcMar>
            <w:vAlign w:val="center"/>
            <w:hideMark/>
          </w:tcPr>
          <w:p w14:paraId="1C13F7A0" w14:textId="77777777" w:rsidR="009C7436" w:rsidRPr="009C7436" w:rsidRDefault="009C7436" w:rsidP="009C7436">
            <w:r w:rsidRPr="009C7436">
              <w:lastRenderedPageBreak/>
              <w:t>4. Логика и структура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160" w:type="dxa"/>
              <w:left w:w="240" w:type="dxa"/>
              <w:bottom w:w="160" w:type="dxa"/>
              <w:right w:w="240" w:type="dxa"/>
            </w:tcMar>
            <w:vAlign w:val="center"/>
            <w:hideMark/>
          </w:tcPr>
          <w:p w14:paraId="450F6F6B" w14:textId="77777777" w:rsidR="009C7436" w:rsidRPr="009C7436" w:rsidRDefault="009C7436" w:rsidP="009C7436">
            <w:r w:rsidRPr="009C7436">
              <w:t>Эссе имеет четкую структуру: введение (постановка проблемы), основная часть (анализ), заключение (выводы). Мысли излагаются последовательно.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160" w:type="dxa"/>
              <w:left w:w="240" w:type="dxa"/>
              <w:bottom w:w="160" w:type="dxa"/>
              <w:right w:w="0" w:type="dxa"/>
            </w:tcMar>
            <w:vAlign w:val="center"/>
            <w:hideMark/>
          </w:tcPr>
          <w:p w14:paraId="7C3241D8" w14:textId="77777777" w:rsidR="009C7436" w:rsidRPr="009C7436" w:rsidRDefault="009C7436" w:rsidP="009C7436">
            <w:r w:rsidRPr="009C7436">
              <w:t xml:space="preserve">0–2 балла </w:t>
            </w:r>
          </w:p>
        </w:tc>
      </w:tr>
      <w:tr w:rsidR="009C7436" w:rsidRPr="009C7436" w14:paraId="3FB3AD57" w14:textId="77777777">
        <w:trPr>
          <w:trHeight w:val="2190"/>
          <w:tblCellSpacing w:w="0" w:type="dxa"/>
        </w:trPr>
        <w:tc>
          <w:tcPr>
            <w:tcW w:w="363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160" w:type="dxa"/>
              <w:left w:w="0" w:type="dxa"/>
              <w:bottom w:w="160" w:type="dxa"/>
              <w:right w:w="240" w:type="dxa"/>
            </w:tcMar>
            <w:vAlign w:val="center"/>
            <w:hideMark/>
          </w:tcPr>
          <w:p w14:paraId="5441190F" w14:textId="77777777" w:rsidR="009C7436" w:rsidRPr="009C7436" w:rsidRDefault="009C7436" w:rsidP="009C7436">
            <w:r w:rsidRPr="009C7436">
              <w:t>5. Юридическая грамотность и стиль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160" w:type="dxa"/>
              <w:left w:w="240" w:type="dxa"/>
              <w:bottom w:w="160" w:type="dxa"/>
              <w:right w:w="240" w:type="dxa"/>
            </w:tcMar>
            <w:vAlign w:val="center"/>
            <w:hideMark/>
          </w:tcPr>
          <w:p w14:paraId="606B3900" w14:textId="77777777" w:rsidR="009C7436" w:rsidRPr="009C7436" w:rsidRDefault="009C7436" w:rsidP="009C7436">
            <w:r w:rsidRPr="009C7436">
              <w:t>Отсутствие грубых юридических ошибок. Грамотное использование процессуальной терминологии. Соблюдение научно-публицистического стиля.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160" w:type="dxa"/>
              <w:left w:w="240" w:type="dxa"/>
              <w:bottom w:w="160" w:type="dxa"/>
              <w:right w:w="0" w:type="dxa"/>
            </w:tcMar>
            <w:vAlign w:val="center"/>
            <w:hideMark/>
          </w:tcPr>
          <w:p w14:paraId="0C76AC11" w14:textId="77777777" w:rsidR="009C7436" w:rsidRPr="009C7436" w:rsidRDefault="009C7436" w:rsidP="009C7436">
            <w:r w:rsidRPr="009C7436">
              <w:t>0–2 балла</w:t>
            </w:r>
          </w:p>
        </w:tc>
      </w:tr>
    </w:tbl>
    <w:p w14:paraId="103B7495" w14:textId="1FF58ABA" w:rsidR="00ED0E9E" w:rsidRDefault="006B6099" w:rsidP="00470EB7">
      <w:r>
        <w:t xml:space="preserve">Итого: </w:t>
      </w:r>
      <w:r w:rsidR="005A2FCA">
        <w:t>15 баллов.</w:t>
      </w:r>
    </w:p>
    <w:p w14:paraId="584835D8" w14:textId="77777777" w:rsidR="00ED0E9E" w:rsidRDefault="00ED0E9E" w:rsidP="00470EB7"/>
    <w:p w14:paraId="2BEC2D88" w14:textId="01FCE988" w:rsidR="005E3C44" w:rsidRPr="00427A6B" w:rsidRDefault="005E3C44" w:rsidP="005E3C44">
      <w:pPr>
        <w:jc w:val="center"/>
        <w:rPr>
          <w:b/>
          <w:bCs/>
        </w:rPr>
      </w:pPr>
      <w:r w:rsidRPr="00427A6B">
        <w:rPr>
          <w:b/>
          <w:bCs/>
          <w:lang w:val="en-US"/>
        </w:rPr>
        <w:t>II</w:t>
      </w:r>
      <w:r w:rsidRPr="00427A6B">
        <w:rPr>
          <w:b/>
          <w:bCs/>
        </w:rPr>
        <w:t>. Блок заданий по уголовному праву</w:t>
      </w:r>
    </w:p>
    <w:p w14:paraId="20CC1D46" w14:textId="677C8221" w:rsidR="0005487E" w:rsidRPr="00375001" w:rsidRDefault="009E29AB" w:rsidP="0005487E">
      <w:pPr>
        <w:rPr>
          <w:i/>
          <w:iCs/>
        </w:rPr>
      </w:pPr>
      <w:r>
        <w:rPr>
          <w:i/>
          <w:iCs/>
        </w:rPr>
        <w:t>2</w:t>
      </w:r>
      <w:r w:rsidR="00700025" w:rsidRPr="00375001">
        <w:rPr>
          <w:i/>
          <w:iCs/>
        </w:rPr>
        <w:t xml:space="preserve">. </w:t>
      </w:r>
      <w:r w:rsidR="00C146EC" w:rsidRPr="00C146EC">
        <w:rPr>
          <w:i/>
          <w:iCs/>
        </w:rPr>
        <w:t>Перед Вами три ситуации с разными формами вины</w:t>
      </w:r>
      <w:r w:rsidR="006918AA">
        <w:rPr>
          <w:i/>
          <w:iCs/>
        </w:rPr>
        <w:t>.</w:t>
      </w:r>
      <w:r w:rsidR="00C146EC" w:rsidRPr="00C146EC">
        <w:rPr>
          <w:i/>
          <w:iCs/>
        </w:rPr>
        <w:t xml:space="preserve"> </w:t>
      </w:r>
      <w:r w:rsidR="006918AA">
        <w:rPr>
          <w:i/>
          <w:iCs/>
        </w:rPr>
        <w:t>О</w:t>
      </w:r>
      <w:r w:rsidR="00C146EC" w:rsidRPr="00C146EC">
        <w:rPr>
          <w:i/>
          <w:iCs/>
        </w:rPr>
        <w:t>пределите в отношении каждой</w:t>
      </w:r>
      <w:r w:rsidR="000E3DFA">
        <w:rPr>
          <w:i/>
          <w:iCs/>
        </w:rPr>
        <w:t xml:space="preserve"> ситуации</w:t>
      </w:r>
      <w:r w:rsidR="00C146EC" w:rsidRPr="00C146EC">
        <w:rPr>
          <w:i/>
          <w:iCs/>
        </w:rPr>
        <w:t xml:space="preserve"> верную форму</w:t>
      </w:r>
      <w:r w:rsidR="000E3DFA">
        <w:rPr>
          <w:i/>
          <w:iCs/>
        </w:rPr>
        <w:t xml:space="preserve"> вины</w:t>
      </w:r>
      <w:r w:rsidR="00C146EC" w:rsidRPr="00C146EC">
        <w:rPr>
          <w:i/>
          <w:iCs/>
        </w:rPr>
        <w:t xml:space="preserve"> и обоснуйте свой выбор</w:t>
      </w:r>
      <w:r w:rsidR="006918AA">
        <w:rPr>
          <w:i/>
          <w:iCs/>
        </w:rPr>
        <w:t>.</w:t>
      </w:r>
    </w:p>
    <w:p w14:paraId="3808EE8C" w14:textId="53B544C3" w:rsidR="003F5F90" w:rsidRDefault="0005487E" w:rsidP="00EB2A18">
      <w:pPr>
        <w:rPr>
          <w:iCs/>
        </w:rPr>
      </w:pPr>
      <w:r w:rsidRPr="00375001">
        <w:rPr>
          <w:iCs/>
        </w:rPr>
        <w:t>1</w:t>
      </w:r>
      <w:r w:rsidR="000E056F">
        <w:rPr>
          <w:iCs/>
        </w:rPr>
        <w:t>)</w:t>
      </w:r>
      <w:r w:rsidRPr="00375001">
        <w:rPr>
          <w:iCs/>
        </w:rPr>
        <w:t xml:space="preserve"> </w:t>
      </w:r>
      <w:r w:rsidR="00EB2A18" w:rsidRPr="00EB2A18">
        <w:rPr>
          <w:iCs/>
        </w:rPr>
        <w:t>Во время распития спиртных напитков между Щ. и В. возникла ссора, в ходе которой Щ. выгнал В. из дома, а после того, как тот сошел с крыльца, выстрелил в него из обреза, причинив тяжкий вред здоровью потерпевшего. Щ. отрицал намерение лишить жизни В. Он пояснил, что, обидевшись на В., хотел его «попугать» и выстрелил не целясь, тем более что все происходило ночью</w:t>
      </w:r>
      <w:r w:rsidR="003F5F90">
        <w:rPr>
          <w:iCs/>
        </w:rPr>
        <w:t xml:space="preserve">. </w:t>
      </w:r>
      <w:r w:rsidR="00EB2A18" w:rsidRPr="00EB2A18">
        <w:rPr>
          <w:iCs/>
        </w:rPr>
        <w:t>Из материалов дела видно, что выстрел действительно произведен в темноте, при этом Щ. не проявил интереса к результатам выстрела и сразу же возвратился в дом.</w:t>
      </w:r>
    </w:p>
    <w:p w14:paraId="43118F3A" w14:textId="778186CB" w:rsidR="00822AA8" w:rsidRDefault="00822AA8" w:rsidP="003F5F90">
      <w:pPr>
        <w:rPr>
          <w:iCs/>
        </w:rPr>
      </w:pPr>
      <w:r>
        <w:rPr>
          <w:iCs/>
        </w:rPr>
        <w:t>К</w:t>
      </w:r>
      <w:r w:rsidRPr="00822AA8">
        <w:rPr>
          <w:iCs/>
        </w:rPr>
        <w:t>освенный умысел, так как использование оружия, выстрел в голову и причинение тяжкого вред здоровья свидетельствуют об осознании лицом реальности последствий своих действий, однако к их наступлению / к виду конкретных последствий оно относилось безразлично</w:t>
      </w:r>
      <w:r>
        <w:rPr>
          <w:iCs/>
        </w:rPr>
        <w:t xml:space="preserve">. </w:t>
      </w:r>
    </w:p>
    <w:p w14:paraId="334D7F7B" w14:textId="7F4CDEF0" w:rsidR="0005487E" w:rsidRDefault="0005487E" w:rsidP="003F5F90">
      <w:pPr>
        <w:rPr>
          <w:iCs/>
        </w:rPr>
      </w:pPr>
      <w:r w:rsidRPr="00375001">
        <w:rPr>
          <w:iCs/>
        </w:rPr>
        <w:t>2</w:t>
      </w:r>
      <w:r w:rsidR="000E056F">
        <w:rPr>
          <w:iCs/>
        </w:rPr>
        <w:t>)</w:t>
      </w:r>
      <w:r w:rsidRPr="00375001">
        <w:rPr>
          <w:iCs/>
        </w:rPr>
        <w:t xml:space="preserve"> </w:t>
      </w:r>
      <w:r w:rsidR="003F5F90" w:rsidRPr="003F5F90">
        <w:rPr>
          <w:iCs/>
        </w:rPr>
        <w:t xml:space="preserve">В. передал К. самодельный пистолет. К. хранил его у себя дома. 13 октября К. в 18 ч 30 мин на берегу пруда произвел несколько выстрелов, одним из которых была смертельно ранена девушка. Виновным К. себя признал </w:t>
      </w:r>
      <w:r w:rsidR="003F5F90" w:rsidRPr="003F5F90">
        <w:rPr>
          <w:iCs/>
        </w:rPr>
        <w:lastRenderedPageBreak/>
        <w:t>частично. По его словам, производя выстрелы из пистолета, он убивать никого не хотел, девушку не видел и не предполагал, что заряд может пролететь большое расстояние. Как видно из материалов дела, в частности из протокола осмотра и схемы места преступления, расстояние между осужденным и потерпевшей в момент выстрела составляло около 205 м и разделяли их пруд, болото с осокой и камышами высотой околодвух метров, за которыми вдоль забора шла потерпевшая. Выстрелы К. производил в 18 ч 30 мин 13 октября, т. е. в такое время, когда было темно.</w:t>
      </w:r>
    </w:p>
    <w:p w14:paraId="279FB54F" w14:textId="1B9FC010" w:rsidR="005953DC" w:rsidRPr="000057FC" w:rsidRDefault="000057FC" w:rsidP="003F5F90">
      <w:pPr>
        <w:rPr>
          <w:iCs/>
        </w:rPr>
      </w:pPr>
      <w:r>
        <w:rPr>
          <w:iCs/>
        </w:rPr>
        <w:t>Л</w:t>
      </w:r>
      <w:r w:rsidRPr="000057FC">
        <w:rPr>
          <w:iCs/>
        </w:rPr>
        <w:t>егкомыслие, так как при выстреле в сторону забора лицо имело возможность предвидеть абстрактные общественно-опасные последствия, однако самонадеянно рассчитывало на их предотвращение (что по направлению выстрела никого не будет)</w:t>
      </w:r>
      <w:r w:rsidR="00220321">
        <w:rPr>
          <w:iCs/>
        </w:rPr>
        <w:t xml:space="preserve">. </w:t>
      </w:r>
    </w:p>
    <w:p w14:paraId="7254E804" w14:textId="29099D4E" w:rsidR="0005487E" w:rsidRDefault="0005487E" w:rsidP="00BA58EC">
      <w:pPr>
        <w:rPr>
          <w:iCs/>
        </w:rPr>
      </w:pPr>
      <w:r w:rsidRPr="00375001">
        <w:rPr>
          <w:iCs/>
        </w:rPr>
        <w:t>3</w:t>
      </w:r>
      <w:r w:rsidR="000E056F">
        <w:rPr>
          <w:iCs/>
        </w:rPr>
        <w:t>)</w:t>
      </w:r>
      <w:r w:rsidRPr="00375001">
        <w:rPr>
          <w:iCs/>
        </w:rPr>
        <w:t xml:space="preserve"> </w:t>
      </w:r>
      <w:r w:rsidR="00BA58EC" w:rsidRPr="00BA58EC">
        <w:rPr>
          <w:iCs/>
        </w:rPr>
        <w:t>Н. на законных основаниях имел в собственности огнестрельное оружие. Так как он живет один и гости приходят редко Н. решил не заморачиваться насчет того, чтобы хранить оружие в специализированном месте, и оставил его в тумбочке. Однажды, придя в гости к Н. гражданин Л. решил воспользоваться моментом и украсть какие-нибудь вещи из дома Н. так Л. нашел в том числе оружие, однако, не справившись с механизмом, случайно выстрелил и скончался на месте.</w:t>
      </w:r>
    </w:p>
    <w:p w14:paraId="70E47739" w14:textId="490D8BE9" w:rsidR="005953DC" w:rsidRDefault="00B80DC3" w:rsidP="00BA58EC">
      <w:pPr>
        <w:rPr>
          <w:iCs/>
        </w:rPr>
      </w:pPr>
      <w:r>
        <w:rPr>
          <w:iCs/>
        </w:rPr>
        <w:t>Н</w:t>
      </w:r>
      <w:r w:rsidRPr="00B80DC3">
        <w:rPr>
          <w:iCs/>
        </w:rPr>
        <w:t>ебрежность, так как лицо не предвидит изначально общественной опасности своих действий и не осознает значимости обязанностей по специальному порядку хранения оружия, хотя при должных внимательности и осмотрительности (в силу того, что в его доме находится огнестрельное оружие, способное причинить вред в силу своих характеристик) должно было</w:t>
      </w:r>
      <w:r>
        <w:rPr>
          <w:iCs/>
        </w:rPr>
        <w:t>.</w:t>
      </w:r>
    </w:p>
    <w:p w14:paraId="20A236F1" w14:textId="2DE5DCCE" w:rsidR="00B80DC3" w:rsidRDefault="00F25048" w:rsidP="00BA58EC">
      <w:pPr>
        <w:rPr>
          <w:iCs/>
        </w:rPr>
      </w:pPr>
      <w:r w:rsidRPr="00F25048">
        <w:rPr>
          <w:iCs/>
        </w:rPr>
        <w:t>1 балл за краткий ответ, 2 балла за пояснение в каждой ситуации (итого 9 баллов)</w:t>
      </w:r>
      <w:r>
        <w:rPr>
          <w:iCs/>
        </w:rPr>
        <w:t xml:space="preserve">. </w:t>
      </w:r>
    </w:p>
    <w:p w14:paraId="37270627" w14:textId="3FAD15D4" w:rsidR="000E056F" w:rsidRPr="000E056F" w:rsidRDefault="000E056F" w:rsidP="00BA58EC">
      <w:pPr>
        <w:rPr>
          <w:i/>
        </w:rPr>
      </w:pPr>
      <w:r w:rsidRPr="000E056F">
        <w:rPr>
          <w:i/>
        </w:rPr>
        <w:t>3. Заполните таблицу форм вины.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0E056F" w:rsidRPr="000E056F" w14:paraId="470005D6" w14:textId="77777777" w:rsidTr="000E056F">
        <w:trPr>
          <w:tblCellSpacing w:w="0" w:type="dxa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9CABEF" w14:textId="77777777" w:rsidR="000E056F" w:rsidRPr="000E056F" w:rsidRDefault="000E056F" w:rsidP="000E056F">
            <w:pPr>
              <w:spacing w:after="0" w:line="240" w:lineRule="auto"/>
              <w:jc w:val="left"/>
              <w:rPr>
                <w:rFonts w:eastAsia="Times New Roman"/>
                <w:szCs w:val="28"/>
                <w:lang w:eastAsia="ru-RU"/>
              </w:rPr>
            </w:pPr>
            <w:r w:rsidRPr="000E056F">
              <w:rPr>
                <w:rFonts w:eastAsia="Times New Roman"/>
                <w:szCs w:val="28"/>
                <w:lang w:eastAsia="ru-RU"/>
              </w:rPr>
              <w:t> 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7CE77D" w14:textId="77777777" w:rsidR="000E056F" w:rsidRPr="000E056F" w:rsidRDefault="000E056F" w:rsidP="000E056F">
            <w:pPr>
              <w:spacing w:after="0" w:line="240" w:lineRule="auto"/>
              <w:jc w:val="left"/>
              <w:rPr>
                <w:rFonts w:eastAsia="Times New Roman"/>
                <w:szCs w:val="28"/>
                <w:lang w:eastAsia="ru-RU"/>
              </w:rPr>
            </w:pPr>
            <w:r w:rsidRPr="000E056F">
              <w:rPr>
                <w:rFonts w:eastAsia="Times New Roman"/>
                <w:color w:val="000000"/>
                <w:szCs w:val="28"/>
                <w:lang w:eastAsia="ru-RU"/>
              </w:rPr>
              <w:t xml:space="preserve">Интеллектуальный элемент 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C95CF6" w14:textId="77777777" w:rsidR="000E056F" w:rsidRPr="000E056F" w:rsidRDefault="000E056F" w:rsidP="000E056F">
            <w:pPr>
              <w:spacing w:after="0" w:line="240" w:lineRule="auto"/>
              <w:jc w:val="left"/>
              <w:rPr>
                <w:rFonts w:eastAsia="Times New Roman"/>
                <w:szCs w:val="28"/>
                <w:lang w:eastAsia="ru-RU"/>
              </w:rPr>
            </w:pPr>
            <w:r w:rsidRPr="000E056F">
              <w:rPr>
                <w:rFonts w:eastAsia="Times New Roman"/>
                <w:color w:val="000000"/>
                <w:szCs w:val="28"/>
                <w:lang w:eastAsia="ru-RU"/>
              </w:rPr>
              <w:t xml:space="preserve">Волевой элемент </w:t>
            </w:r>
          </w:p>
        </w:tc>
      </w:tr>
      <w:tr w:rsidR="000E056F" w:rsidRPr="000E056F" w14:paraId="78719751" w14:textId="77777777" w:rsidTr="000E056F">
        <w:trPr>
          <w:tblCellSpacing w:w="0" w:type="dxa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ECAC9F" w14:textId="77777777" w:rsidR="000E056F" w:rsidRPr="000E056F" w:rsidRDefault="000E056F" w:rsidP="000E056F">
            <w:pPr>
              <w:spacing w:after="0" w:line="240" w:lineRule="auto"/>
              <w:jc w:val="left"/>
              <w:rPr>
                <w:rFonts w:eastAsia="Times New Roman"/>
                <w:szCs w:val="28"/>
                <w:lang w:eastAsia="ru-RU"/>
              </w:rPr>
            </w:pPr>
            <w:r w:rsidRPr="000E056F">
              <w:rPr>
                <w:rFonts w:eastAsia="Times New Roman"/>
                <w:color w:val="000000"/>
                <w:szCs w:val="28"/>
                <w:lang w:eastAsia="ru-RU"/>
              </w:rPr>
              <w:t xml:space="preserve">Прямой умысел 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A72D59" w14:textId="4C30D312" w:rsidR="000E056F" w:rsidRPr="000E056F" w:rsidRDefault="00E027E6" w:rsidP="000E056F">
            <w:pPr>
              <w:spacing w:after="0" w:line="240" w:lineRule="auto"/>
              <w:jc w:val="left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л</w:t>
            </w:r>
            <w:r w:rsidR="007C2504" w:rsidRPr="007C2504">
              <w:rPr>
                <w:rFonts w:eastAsia="Times New Roman"/>
                <w:szCs w:val="28"/>
                <w:lang w:eastAsia="ru-RU"/>
              </w:rPr>
              <w:t>ицо осознает общественную опасность своего действия или бездействия</w:t>
            </w:r>
            <w:r w:rsidR="007C2504" w:rsidRPr="007C2504">
              <w:rPr>
                <w:rFonts w:eastAsia="Times New Roman"/>
                <w:szCs w:val="28"/>
                <w:lang w:eastAsia="ru-RU"/>
              </w:rPr>
              <w:br/>
              <w:t xml:space="preserve"> лицо предвидит неизбежность или высокую вероятность наступления </w:t>
            </w:r>
            <w:r w:rsidR="007C2504" w:rsidRPr="007C2504">
              <w:rPr>
                <w:rFonts w:eastAsia="Times New Roman"/>
                <w:szCs w:val="28"/>
                <w:lang w:eastAsia="ru-RU"/>
              </w:rPr>
              <w:lastRenderedPageBreak/>
              <w:t>общественно опасных последствий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838427" w14:textId="0AA2D688" w:rsidR="000E056F" w:rsidRPr="000E056F" w:rsidRDefault="00E027E6" w:rsidP="000E056F">
            <w:pPr>
              <w:spacing w:after="0" w:line="240" w:lineRule="auto"/>
              <w:jc w:val="left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lastRenderedPageBreak/>
              <w:t>л</w:t>
            </w:r>
            <w:r w:rsidR="007C2504" w:rsidRPr="007C2504">
              <w:rPr>
                <w:rFonts w:eastAsia="Times New Roman"/>
                <w:szCs w:val="28"/>
                <w:lang w:eastAsia="ru-RU"/>
              </w:rPr>
              <w:t>ицо желает наступления общественно опасных последствий (стремится к их причинению)</w:t>
            </w:r>
          </w:p>
        </w:tc>
      </w:tr>
      <w:tr w:rsidR="003C6238" w:rsidRPr="000E056F" w14:paraId="698F93C9" w14:textId="77777777" w:rsidTr="000E056F">
        <w:trPr>
          <w:tblCellSpacing w:w="0" w:type="dxa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C705BF" w14:textId="77777777" w:rsidR="003C6238" w:rsidRPr="000E056F" w:rsidRDefault="003C6238" w:rsidP="003C6238">
            <w:pPr>
              <w:spacing w:after="0" w:line="240" w:lineRule="auto"/>
              <w:jc w:val="left"/>
              <w:rPr>
                <w:rFonts w:eastAsia="Times New Roman"/>
                <w:szCs w:val="28"/>
                <w:lang w:eastAsia="ru-RU"/>
              </w:rPr>
            </w:pPr>
            <w:r w:rsidRPr="000E056F">
              <w:rPr>
                <w:rFonts w:eastAsia="Times New Roman"/>
                <w:color w:val="000000"/>
                <w:szCs w:val="28"/>
                <w:lang w:eastAsia="ru-RU"/>
              </w:rPr>
              <w:t xml:space="preserve">Косвенный умысел 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344C06" w14:textId="1BC306C1" w:rsidR="003C6238" w:rsidRPr="003C6238" w:rsidRDefault="003C6238" w:rsidP="003C6238">
            <w:pPr>
              <w:spacing w:after="0" w:line="240" w:lineRule="auto"/>
              <w:jc w:val="left"/>
              <w:rPr>
                <w:rFonts w:eastAsia="Times New Roman"/>
                <w:szCs w:val="28"/>
                <w:lang w:eastAsia="ru-RU"/>
              </w:rPr>
            </w:pPr>
            <w:r w:rsidRPr="003C6238">
              <w:rPr>
                <w:color w:val="000000"/>
              </w:rPr>
              <w:t>лицо осознает общественную опасность своего действия или бездействия</w:t>
            </w:r>
            <w:r w:rsidRPr="003C6238">
              <w:rPr>
                <w:color w:val="000000"/>
              </w:rPr>
              <w:br/>
              <w:t> лицо предвидит реальную возможность наступления общественно опасных последствий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5561A3" w14:textId="6841AD56" w:rsidR="003C6238" w:rsidRPr="003C6238" w:rsidRDefault="003C6238" w:rsidP="003C6238">
            <w:pPr>
              <w:spacing w:after="0" w:line="240" w:lineRule="auto"/>
              <w:jc w:val="left"/>
              <w:rPr>
                <w:rFonts w:eastAsia="Times New Roman"/>
                <w:szCs w:val="28"/>
                <w:lang w:eastAsia="ru-RU"/>
              </w:rPr>
            </w:pPr>
            <w:r w:rsidRPr="003C6238">
              <w:rPr>
                <w:color w:val="000000"/>
              </w:rPr>
              <w:t>лицо не желает наступления общественно опасных последствий (не стремится к их причинению), но сознательно их допускает или относится безразлично</w:t>
            </w:r>
          </w:p>
        </w:tc>
      </w:tr>
      <w:tr w:rsidR="003C6238" w:rsidRPr="000E056F" w14:paraId="55516BC4" w14:textId="77777777" w:rsidTr="000E056F">
        <w:trPr>
          <w:tblCellSpacing w:w="0" w:type="dxa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258399" w14:textId="77777777" w:rsidR="003C6238" w:rsidRPr="000E056F" w:rsidRDefault="003C6238" w:rsidP="003C6238">
            <w:pPr>
              <w:spacing w:after="0" w:line="240" w:lineRule="auto"/>
              <w:jc w:val="left"/>
              <w:rPr>
                <w:rFonts w:eastAsia="Times New Roman"/>
                <w:szCs w:val="28"/>
                <w:lang w:eastAsia="ru-RU"/>
              </w:rPr>
            </w:pPr>
            <w:r w:rsidRPr="000E056F">
              <w:rPr>
                <w:rFonts w:eastAsia="Times New Roman"/>
                <w:color w:val="000000"/>
                <w:szCs w:val="28"/>
                <w:lang w:eastAsia="ru-RU"/>
              </w:rPr>
              <w:t xml:space="preserve">Легкомыслие 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366EE7" w14:textId="3395D4B6" w:rsidR="003C6238" w:rsidRPr="003C6238" w:rsidRDefault="003C6238" w:rsidP="003C6238">
            <w:pPr>
              <w:spacing w:after="0" w:line="240" w:lineRule="auto"/>
              <w:jc w:val="left"/>
              <w:rPr>
                <w:rFonts w:eastAsia="Times New Roman"/>
                <w:szCs w:val="28"/>
                <w:lang w:eastAsia="ru-RU"/>
              </w:rPr>
            </w:pPr>
            <w:r w:rsidRPr="003C6238">
              <w:rPr>
                <w:color w:val="000000"/>
              </w:rPr>
              <w:t>лицо предвидит абстрактную возможность наступления общественно опасных последствий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498A75" w14:textId="370D851C" w:rsidR="003C6238" w:rsidRPr="003C6238" w:rsidRDefault="003C6238" w:rsidP="003C6238">
            <w:pPr>
              <w:spacing w:after="0" w:line="240" w:lineRule="auto"/>
              <w:jc w:val="left"/>
              <w:rPr>
                <w:rFonts w:eastAsia="Times New Roman"/>
                <w:szCs w:val="28"/>
                <w:lang w:eastAsia="ru-RU"/>
              </w:rPr>
            </w:pPr>
            <w:r w:rsidRPr="003C6238">
              <w:rPr>
                <w:color w:val="000000"/>
              </w:rPr>
              <w:t>лицо не желает наступления общественно опасных последствий и самонадеянно рассчитывает на их предотвращение</w:t>
            </w:r>
          </w:p>
        </w:tc>
      </w:tr>
      <w:tr w:rsidR="003C6238" w:rsidRPr="000E056F" w14:paraId="0D0CD184" w14:textId="77777777" w:rsidTr="000E056F">
        <w:trPr>
          <w:tblCellSpacing w:w="0" w:type="dxa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A02010" w14:textId="77777777" w:rsidR="003C6238" w:rsidRPr="000E056F" w:rsidRDefault="003C6238" w:rsidP="003C6238">
            <w:pPr>
              <w:spacing w:after="0" w:line="240" w:lineRule="auto"/>
              <w:jc w:val="left"/>
              <w:rPr>
                <w:rFonts w:eastAsia="Times New Roman"/>
                <w:szCs w:val="28"/>
                <w:lang w:eastAsia="ru-RU"/>
              </w:rPr>
            </w:pPr>
            <w:r w:rsidRPr="000E056F">
              <w:rPr>
                <w:rFonts w:eastAsia="Times New Roman"/>
                <w:color w:val="000000"/>
                <w:szCs w:val="28"/>
                <w:lang w:eastAsia="ru-RU"/>
              </w:rPr>
              <w:t xml:space="preserve">Небрежность 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FAC1D5" w14:textId="64F52EDE" w:rsidR="003C6238" w:rsidRPr="003C6238" w:rsidRDefault="003C6238" w:rsidP="003C6238">
            <w:pPr>
              <w:spacing w:after="0" w:line="240" w:lineRule="auto"/>
              <w:jc w:val="left"/>
              <w:rPr>
                <w:rFonts w:eastAsia="Times New Roman"/>
                <w:szCs w:val="28"/>
                <w:lang w:eastAsia="ru-RU"/>
              </w:rPr>
            </w:pPr>
            <w:r w:rsidRPr="003C6238">
              <w:rPr>
                <w:color w:val="000000"/>
              </w:rPr>
              <w:t>лицо не предвидит возможности наступления общественно опасных последствий, хотя при необходимой внимательности и предусмотрительности должно было и могло их предвидеть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EACED0" w14:textId="6F9A30BF" w:rsidR="003C6238" w:rsidRPr="003C6238" w:rsidRDefault="003C6238" w:rsidP="003C6238">
            <w:pPr>
              <w:spacing w:after="0" w:line="240" w:lineRule="auto"/>
              <w:jc w:val="left"/>
              <w:rPr>
                <w:rFonts w:eastAsia="Times New Roman"/>
                <w:szCs w:val="28"/>
                <w:lang w:eastAsia="ru-RU"/>
              </w:rPr>
            </w:pPr>
            <w:r w:rsidRPr="003C6238">
              <w:rPr>
                <w:color w:val="000000"/>
              </w:rPr>
              <w:t>у лица отсутствует стремление предотвратить последствия (действует невнимательно или непредусмотрительно)</w:t>
            </w:r>
          </w:p>
        </w:tc>
      </w:tr>
    </w:tbl>
    <w:p w14:paraId="340AEC60" w14:textId="59083A1F" w:rsidR="005558AE" w:rsidRDefault="005558AE" w:rsidP="0005487E">
      <w:r w:rsidRPr="005558AE">
        <w:t xml:space="preserve">По </w:t>
      </w:r>
      <w:r w:rsidR="00530458">
        <w:t>1</w:t>
      </w:r>
      <w:r w:rsidRPr="005558AE">
        <w:t xml:space="preserve"> балл</w:t>
      </w:r>
      <w:r w:rsidR="00530458">
        <w:t>у</w:t>
      </w:r>
      <w:r w:rsidRPr="005558AE">
        <w:t xml:space="preserve"> за каждую верную форму вины (для выставления 2 баллов требуется в рамках одной формы вины верно указать и интеллектуальный, и волевой элемент. В ином случае 0 баллов. Всего </w:t>
      </w:r>
      <w:r w:rsidR="00530458">
        <w:t>4</w:t>
      </w:r>
      <w:r w:rsidRPr="005558AE">
        <w:t xml:space="preserve"> балл</w:t>
      </w:r>
      <w:r w:rsidR="00530458">
        <w:t>а</w:t>
      </w:r>
      <w:r w:rsidRPr="005558AE">
        <w:t>)</w:t>
      </w:r>
      <w:r>
        <w:t>.</w:t>
      </w:r>
    </w:p>
    <w:p w14:paraId="0F559D1E" w14:textId="4EBAB8DB" w:rsidR="00AE6220" w:rsidRPr="009A555A" w:rsidRDefault="00AE6220" w:rsidP="0005487E">
      <w:pPr>
        <w:rPr>
          <w:i/>
          <w:iCs/>
        </w:rPr>
      </w:pPr>
      <w:r w:rsidRPr="009A555A">
        <w:rPr>
          <w:i/>
          <w:iCs/>
        </w:rPr>
        <w:t>4. Какое альтернативное название используется в науке для обозначения косвенного умысла?</w:t>
      </w:r>
    </w:p>
    <w:p w14:paraId="6C5291DB" w14:textId="77CABF7D" w:rsidR="00AE6220" w:rsidRDefault="001E4FC0" w:rsidP="0005487E">
      <w:r>
        <w:t>Эвентуальный (</w:t>
      </w:r>
      <w:r w:rsidR="000258D2">
        <w:t>2</w:t>
      </w:r>
      <w:r>
        <w:t xml:space="preserve"> балл</w:t>
      </w:r>
      <w:r w:rsidR="000258D2">
        <w:t>а</w:t>
      </w:r>
      <w:r>
        <w:t xml:space="preserve">). </w:t>
      </w:r>
    </w:p>
    <w:p w14:paraId="64993BFE" w14:textId="6F713169" w:rsidR="007A1078" w:rsidRDefault="007A1078" w:rsidP="0005487E">
      <w:r>
        <w:t>Итого за блок: 15 баллов.</w:t>
      </w:r>
    </w:p>
    <w:p w14:paraId="2AC3CB16" w14:textId="77777777" w:rsidR="009816A2" w:rsidRDefault="009816A2" w:rsidP="0005487E"/>
    <w:p w14:paraId="780A7862" w14:textId="1E337B6F" w:rsidR="00486C8A" w:rsidRPr="00486C8A" w:rsidRDefault="00486C8A" w:rsidP="00486C8A">
      <w:pPr>
        <w:jc w:val="center"/>
        <w:rPr>
          <w:b/>
          <w:bCs/>
          <w:szCs w:val="28"/>
        </w:rPr>
      </w:pPr>
      <w:r w:rsidRPr="00486C8A">
        <w:rPr>
          <w:b/>
          <w:bCs/>
          <w:szCs w:val="28"/>
          <w:lang w:val="en-US"/>
        </w:rPr>
        <w:t>III</w:t>
      </w:r>
      <w:r w:rsidRPr="00486C8A">
        <w:rPr>
          <w:b/>
          <w:bCs/>
          <w:szCs w:val="28"/>
        </w:rPr>
        <w:t>. Блок заданий по теории и истории государства и права</w:t>
      </w:r>
    </w:p>
    <w:p w14:paraId="74E79E74" w14:textId="7E58A1A0" w:rsidR="006A5612" w:rsidRPr="006A5612" w:rsidRDefault="00486C8A" w:rsidP="00486C8A">
      <w:pPr>
        <w:rPr>
          <w:i/>
          <w:iCs/>
          <w:szCs w:val="28"/>
        </w:rPr>
      </w:pPr>
      <w:r w:rsidRPr="006A5612">
        <w:rPr>
          <w:i/>
          <w:iCs/>
          <w:szCs w:val="28"/>
        </w:rPr>
        <w:t xml:space="preserve">4. </w:t>
      </w:r>
      <w:r w:rsidR="003338EF">
        <w:rPr>
          <w:i/>
          <w:iCs/>
          <w:szCs w:val="28"/>
        </w:rPr>
        <w:t>Задача по истории государства и права.</w:t>
      </w:r>
    </w:p>
    <w:p w14:paraId="7E41D70B" w14:textId="77777777" w:rsidR="005326F1" w:rsidRDefault="003338EF" w:rsidP="00DB6A2D">
      <w:r>
        <w:lastRenderedPageBreak/>
        <w:t xml:space="preserve">1669 год, Москва. Дворянин Иван Колычёв подал иск в Земский приказ на купца Григория Строганова. Колычёв утверждал, что его дед в 1615 году передал Строгановым в залог 50 десятин пашенной земли сроком на 20 лет за 100 рублей, но обратно землю не получил, хотя деньги были возвращены. </w:t>
      </w:r>
    </w:p>
    <w:p w14:paraId="43EA6284" w14:textId="77777777" w:rsidR="005326F1" w:rsidRDefault="003338EF" w:rsidP="00DB6A2D">
      <w:r>
        <w:t xml:space="preserve">Строганов представил в суд «крепкую запись», где было написано, что земля переходит в вечное владение за 200 рублей. Подпись и печать Колычёва-деда имелись, но сам Колычёв заявил, что подпись подделана. </w:t>
      </w:r>
    </w:p>
    <w:p w14:paraId="4A0D43C1" w14:textId="77777777" w:rsidR="005326F1" w:rsidRDefault="003338EF" w:rsidP="00DB6A2D">
      <w:r>
        <w:t xml:space="preserve">Судья назначил «общий обыск» — опрос местных жителей. 10 человек из 15 показали, что «слыхали от отцов своих», что земля была именно в залоге. Но 5 старост и целовальников подтвердили, что видели «крепкую запись» у Строгановых ещё в 1640-х годах. </w:t>
      </w:r>
    </w:p>
    <w:p w14:paraId="1748FC27" w14:textId="77777777" w:rsidR="005326F1" w:rsidRDefault="003338EF" w:rsidP="00DB6A2D">
      <w:r>
        <w:t xml:space="preserve">Тогда судья применил «повальный обыск» — массовый опрос всего населения слободы. Большинство высказалось за Колычёва. Однако Строганов потребовал «письменного свидетельства» о возврате денег, которого у Колычёва не было. По Соборному Уложению 1649 года для доказательства залога требовалась «закладная кабала», которую Колычёв также не представил. Суд длился 2 года. В итоге земля осталась у Строганова, но с него взыскали 50 рублей в казну за «неправый иск». </w:t>
      </w:r>
    </w:p>
    <w:p w14:paraId="45357E04" w14:textId="637ACB40" w:rsidR="00DB6A2D" w:rsidRDefault="00DB6A2D" w:rsidP="00DB6A2D">
      <w:r w:rsidRPr="00DB6A2D">
        <w:rPr>
          <w:szCs w:val="28"/>
        </w:rPr>
        <w:t>1)</w:t>
      </w:r>
      <w:r w:rsidRPr="00DB6A2D">
        <w:rPr>
          <w:szCs w:val="28"/>
        </w:rPr>
        <w:tab/>
      </w:r>
      <w:r w:rsidR="001B4188">
        <w:t>Какие два вида судебных доказательств по Соборному Уложению 1649 года использовались в этом деле?</w:t>
      </w:r>
    </w:p>
    <w:p w14:paraId="3F7E99F4" w14:textId="360CABBB" w:rsidR="00855073" w:rsidRDefault="00855073" w:rsidP="00DB6A2D">
      <w:pPr>
        <w:rPr>
          <w:szCs w:val="28"/>
        </w:rPr>
      </w:pPr>
      <w:r w:rsidRPr="00855073">
        <w:rPr>
          <w:szCs w:val="28"/>
        </w:rPr>
        <w:t>Общий обыск и крепкая запись</w:t>
      </w:r>
      <w:r>
        <w:rPr>
          <w:szCs w:val="28"/>
        </w:rPr>
        <w:t xml:space="preserve"> (5 баллов).</w:t>
      </w:r>
    </w:p>
    <w:p w14:paraId="30304A74" w14:textId="2533CB77" w:rsidR="00DB6A2D" w:rsidRDefault="00DB6A2D" w:rsidP="00DB6A2D">
      <w:r w:rsidRPr="00DB6A2D">
        <w:rPr>
          <w:szCs w:val="28"/>
        </w:rPr>
        <w:t>2)</w:t>
      </w:r>
      <w:r w:rsidRPr="00DB6A2D">
        <w:rPr>
          <w:szCs w:val="28"/>
        </w:rPr>
        <w:tab/>
      </w:r>
      <w:r w:rsidR="00D043CC">
        <w:t>Почему суд не принял показания «общего обыска», где большинство было на стороне Колычёва?</w:t>
      </w:r>
    </w:p>
    <w:p w14:paraId="405D004B" w14:textId="6CDE3B92" w:rsidR="003971A6" w:rsidRDefault="00547C8F" w:rsidP="00DB6A2D">
      <w:pPr>
        <w:rPr>
          <w:szCs w:val="28"/>
        </w:rPr>
      </w:pPr>
      <w:r w:rsidRPr="00547C8F">
        <w:rPr>
          <w:szCs w:val="28"/>
        </w:rPr>
        <w:t>Потому что крепкая запись имела большую юридическую силу, чем свидетельские показания по Соборному уложению 1649 года</w:t>
      </w:r>
      <w:r>
        <w:rPr>
          <w:szCs w:val="28"/>
        </w:rPr>
        <w:t xml:space="preserve"> (5 баллов).</w:t>
      </w:r>
    </w:p>
    <w:p w14:paraId="7CAF7E64" w14:textId="23678175" w:rsidR="006601FE" w:rsidRDefault="00DB6A2D" w:rsidP="00DB6A2D">
      <w:pPr>
        <w:rPr>
          <w:szCs w:val="28"/>
        </w:rPr>
      </w:pPr>
      <w:r w:rsidRPr="00DB6A2D">
        <w:rPr>
          <w:szCs w:val="28"/>
        </w:rPr>
        <w:t>3)</w:t>
      </w:r>
      <w:r w:rsidRPr="00DB6A2D">
        <w:rPr>
          <w:szCs w:val="28"/>
        </w:rPr>
        <w:tab/>
      </w:r>
      <w:r w:rsidR="00D043CC">
        <w:t>Как назывался специальный судебный документ, требовавшийся для доказательства залога по Уложению 1649 года?</w:t>
      </w:r>
    </w:p>
    <w:p w14:paraId="76223738" w14:textId="02EC7838" w:rsidR="00A76DFC" w:rsidRDefault="00F34127" w:rsidP="00DB6A2D">
      <w:pPr>
        <w:rPr>
          <w:szCs w:val="28"/>
        </w:rPr>
      </w:pPr>
      <w:r>
        <w:rPr>
          <w:szCs w:val="28"/>
        </w:rPr>
        <w:t>Закладная кабала (5 баллов).</w:t>
      </w:r>
    </w:p>
    <w:p w14:paraId="7AB8A603" w14:textId="1A0F164D" w:rsidR="00F34127" w:rsidRDefault="00F34127" w:rsidP="00DB6A2D">
      <w:pPr>
        <w:rPr>
          <w:szCs w:val="28"/>
        </w:rPr>
      </w:pPr>
      <w:r>
        <w:rPr>
          <w:szCs w:val="28"/>
        </w:rPr>
        <w:t>Итого: 15 баллов.</w:t>
      </w:r>
    </w:p>
    <w:p w14:paraId="029605FA" w14:textId="507009E8" w:rsidR="006601FE" w:rsidRDefault="006601FE" w:rsidP="00486C8A">
      <w:pPr>
        <w:rPr>
          <w:szCs w:val="28"/>
        </w:rPr>
      </w:pPr>
    </w:p>
    <w:p w14:paraId="7538EB10" w14:textId="127CBEC8" w:rsidR="006601FE" w:rsidRPr="00D00D2E" w:rsidRDefault="006601FE" w:rsidP="006601FE">
      <w:pPr>
        <w:jc w:val="center"/>
        <w:rPr>
          <w:b/>
          <w:bCs/>
          <w:szCs w:val="28"/>
        </w:rPr>
      </w:pPr>
      <w:r w:rsidRPr="00D00D2E">
        <w:rPr>
          <w:b/>
          <w:bCs/>
          <w:szCs w:val="28"/>
          <w:lang w:val="en-US"/>
        </w:rPr>
        <w:t>IV</w:t>
      </w:r>
      <w:r w:rsidRPr="00D00D2E">
        <w:rPr>
          <w:b/>
          <w:bCs/>
          <w:szCs w:val="28"/>
        </w:rPr>
        <w:t>. Блок заданий по конституционному праву</w:t>
      </w:r>
    </w:p>
    <w:p w14:paraId="5EE221E6" w14:textId="11FAD061" w:rsidR="009006B5" w:rsidRPr="008929B4" w:rsidRDefault="006601FE" w:rsidP="009006B5">
      <w:pPr>
        <w:rPr>
          <w:i/>
          <w:iCs/>
          <w:szCs w:val="28"/>
        </w:rPr>
      </w:pPr>
      <w:r w:rsidRPr="008929B4">
        <w:rPr>
          <w:i/>
          <w:iCs/>
          <w:szCs w:val="28"/>
        </w:rPr>
        <w:t xml:space="preserve">5. </w:t>
      </w:r>
      <w:r w:rsidR="005D4466" w:rsidRPr="008929B4">
        <w:rPr>
          <w:rStyle w:val="1305"/>
          <w:i/>
          <w:iCs/>
          <w:color w:val="000000"/>
        </w:rPr>
        <w:t>Конституция РФ была принята 12 декабря 1993 года на Всенародном голосовании. Ответьте на следующи</w:t>
      </w:r>
      <w:r w:rsidR="005F058A" w:rsidRPr="008929B4">
        <w:rPr>
          <w:rStyle w:val="1305"/>
          <w:i/>
          <w:iCs/>
          <w:color w:val="000000"/>
        </w:rPr>
        <w:t>е</w:t>
      </w:r>
      <w:r w:rsidR="005D4466" w:rsidRPr="008929B4">
        <w:rPr>
          <w:rStyle w:val="1305"/>
          <w:i/>
          <w:iCs/>
          <w:color w:val="000000"/>
        </w:rPr>
        <w:t xml:space="preserve"> вопрос</w:t>
      </w:r>
      <w:r w:rsidR="005F058A" w:rsidRPr="008929B4">
        <w:rPr>
          <w:rStyle w:val="1305"/>
          <w:i/>
          <w:iCs/>
          <w:color w:val="000000"/>
        </w:rPr>
        <w:t>ы.</w:t>
      </w:r>
    </w:p>
    <w:p w14:paraId="79DC89DB" w14:textId="0AFB47C5" w:rsidR="005F058A" w:rsidRDefault="005F058A" w:rsidP="009006B5">
      <w:pPr>
        <w:rPr>
          <w:szCs w:val="28"/>
        </w:rPr>
      </w:pPr>
      <w:r>
        <w:rPr>
          <w:szCs w:val="28"/>
        </w:rPr>
        <w:lastRenderedPageBreak/>
        <w:t>1</w:t>
      </w:r>
      <w:r w:rsidR="008929B4">
        <w:rPr>
          <w:szCs w:val="28"/>
        </w:rPr>
        <w:t xml:space="preserve">) </w:t>
      </w:r>
      <w:r w:rsidR="008929B4" w:rsidRPr="008929B4">
        <w:rPr>
          <w:szCs w:val="28"/>
        </w:rPr>
        <w:t>В чем заключались различия между всенародным голосованием, которое было проведено в 1993 году, и референдумом?</w:t>
      </w:r>
    </w:p>
    <w:p w14:paraId="16B4EA7F" w14:textId="77777777" w:rsidR="00EA6E15" w:rsidRPr="00EA6E15" w:rsidRDefault="00BF11FA" w:rsidP="00EA6E15">
      <w:pPr>
        <w:rPr>
          <w:szCs w:val="28"/>
        </w:rPr>
      </w:pPr>
      <w:r w:rsidRPr="00BF11FA">
        <w:rPr>
          <w:szCs w:val="28"/>
        </w:rPr>
        <w:t>Первое отличие – регулирование: всенародное голосование регулировалось Указом Президента РФ, в то время как референдум регулировался Законом РСФСР «О референдуме». – 2 балла</w:t>
      </w:r>
      <w:r w:rsidR="00EA6E15">
        <w:rPr>
          <w:szCs w:val="28"/>
        </w:rPr>
        <w:t xml:space="preserve">. </w:t>
      </w:r>
      <w:r w:rsidR="00EA6E15" w:rsidRPr="00EA6E15">
        <w:rPr>
          <w:szCs w:val="28"/>
        </w:rPr>
        <w:t>Второе отличие – инициатор проведения: всенародное голосование назначал Президент РФ, а референдум – Верховный Совет. – 2 балла</w:t>
      </w:r>
    </w:p>
    <w:p w14:paraId="0CC9738E" w14:textId="3594BBBD" w:rsidR="00BF11FA" w:rsidRDefault="00EA6E15" w:rsidP="00EA6E15">
      <w:pPr>
        <w:rPr>
          <w:szCs w:val="28"/>
        </w:rPr>
      </w:pPr>
      <w:r w:rsidRPr="00EA6E15">
        <w:rPr>
          <w:szCs w:val="28"/>
        </w:rPr>
        <w:t>Максимальное количество баллов за весь пункт – 4 балла</w:t>
      </w:r>
    </w:p>
    <w:p w14:paraId="73DD00D2" w14:textId="33E25451" w:rsidR="00FC5A56" w:rsidRDefault="00FC5A56" w:rsidP="009006B5">
      <w:pPr>
        <w:rPr>
          <w:szCs w:val="28"/>
        </w:rPr>
      </w:pPr>
      <w:r>
        <w:rPr>
          <w:szCs w:val="28"/>
        </w:rPr>
        <w:t xml:space="preserve">2) </w:t>
      </w:r>
      <w:r w:rsidRPr="00FC5A56">
        <w:rPr>
          <w:szCs w:val="28"/>
        </w:rPr>
        <w:t>Дайте развернутый ответ на следующий вопрос: «Нужна ли защита для Конституции при внесении в нее изменений?»</w:t>
      </w:r>
    </w:p>
    <w:p w14:paraId="61738810" w14:textId="7F2869CC" w:rsidR="00EE74C6" w:rsidRPr="00EE74C6" w:rsidRDefault="00EE74C6" w:rsidP="00EE74C6">
      <w:pPr>
        <w:rPr>
          <w:szCs w:val="28"/>
        </w:rPr>
      </w:pPr>
      <w:r w:rsidRPr="00EE74C6">
        <w:rPr>
          <w:szCs w:val="28"/>
        </w:rPr>
        <w:t>При ответе на данный вопрос учитывается личная позиция автора (2 балла), а также юридические факты и понятия в ходе аргументации (3 балла)</w:t>
      </w:r>
      <w:r w:rsidR="0018795F">
        <w:rPr>
          <w:szCs w:val="28"/>
        </w:rPr>
        <w:t>.</w:t>
      </w:r>
    </w:p>
    <w:p w14:paraId="07450492" w14:textId="6D472618" w:rsidR="00EA6E15" w:rsidRDefault="00EE74C6" w:rsidP="00EE74C6">
      <w:pPr>
        <w:rPr>
          <w:szCs w:val="28"/>
        </w:rPr>
      </w:pPr>
      <w:r w:rsidRPr="00EE74C6">
        <w:rPr>
          <w:szCs w:val="28"/>
        </w:rPr>
        <w:t>Максимальное количество баллов за весь пункт – 5 баллов</w:t>
      </w:r>
      <w:r w:rsidR="00986D90">
        <w:rPr>
          <w:szCs w:val="28"/>
        </w:rPr>
        <w:t>.</w:t>
      </w:r>
    </w:p>
    <w:p w14:paraId="2E0D6546" w14:textId="58EFEC31" w:rsidR="00FC5A56" w:rsidRPr="000524A7" w:rsidRDefault="00FC5A56" w:rsidP="009006B5">
      <w:pPr>
        <w:rPr>
          <w:i/>
          <w:iCs/>
          <w:szCs w:val="28"/>
        </w:rPr>
      </w:pPr>
      <w:r w:rsidRPr="000524A7">
        <w:rPr>
          <w:i/>
          <w:iCs/>
          <w:szCs w:val="28"/>
        </w:rPr>
        <w:t xml:space="preserve">6. </w:t>
      </w:r>
      <w:r w:rsidRPr="000524A7">
        <w:rPr>
          <w:rStyle w:val="1588"/>
          <w:i/>
          <w:iCs/>
          <w:color w:val="000000"/>
        </w:rPr>
        <w:t>В 2020 году был принят Закон о поправке к Конституции Российской Федерации. В связи с этим ответьте на следующие вопросы</w:t>
      </w:r>
      <w:r w:rsidR="000524A7" w:rsidRPr="000524A7">
        <w:rPr>
          <w:i/>
          <w:iCs/>
          <w:color w:val="000000"/>
        </w:rPr>
        <w:t>.</w:t>
      </w:r>
    </w:p>
    <w:p w14:paraId="065E6C6F" w14:textId="7D93BC37" w:rsidR="00FC5A56" w:rsidRDefault="000C1FAF" w:rsidP="009006B5">
      <w:pPr>
        <w:rPr>
          <w:szCs w:val="28"/>
        </w:rPr>
      </w:pPr>
      <w:r>
        <w:rPr>
          <w:szCs w:val="28"/>
        </w:rPr>
        <w:t>1</w:t>
      </w:r>
      <w:r w:rsidR="00FC5A56">
        <w:rPr>
          <w:szCs w:val="28"/>
        </w:rPr>
        <w:t xml:space="preserve">) </w:t>
      </w:r>
      <w:r w:rsidR="00FC5A56" w:rsidRPr="00FC5A56">
        <w:rPr>
          <w:szCs w:val="28"/>
        </w:rPr>
        <w:t>Сколько изменений было внесено данным Законом?</w:t>
      </w:r>
    </w:p>
    <w:p w14:paraId="59D9F626" w14:textId="09C39465" w:rsidR="0090278A" w:rsidRDefault="0090278A" w:rsidP="009006B5">
      <w:pPr>
        <w:rPr>
          <w:szCs w:val="28"/>
        </w:rPr>
      </w:pPr>
      <w:r w:rsidRPr="0090278A">
        <w:rPr>
          <w:szCs w:val="28"/>
        </w:rPr>
        <w:t>206 изменений – 2 балла</w:t>
      </w:r>
      <w:r>
        <w:rPr>
          <w:szCs w:val="28"/>
        </w:rPr>
        <w:t>.</w:t>
      </w:r>
    </w:p>
    <w:p w14:paraId="6A755ECA" w14:textId="1B9C64F6" w:rsidR="00B01190" w:rsidRDefault="000C1FAF" w:rsidP="009006B5">
      <w:pPr>
        <w:rPr>
          <w:szCs w:val="28"/>
        </w:rPr>
      </w:pPr>
      <w:r>
        <w:rPr>
          <w:szCs w:val="28"/>
        </w:rPr>
        <w:t>2</w:t>
      </w:r>
      <w:r w:rsidR="00B01190">
        <w:rPr>
          <w:szCs w:val="28"/>
        </w:rPr>
        <w:t xml:space="preserve">) </w:t>
      </w:r>
      <w:r w:rsidR="00B01190" w:rsidRPr="00B01190">
        <w:rPr>
          <w:szCs w:val="28"/>
        </w:rPr>
        <w:t>Какие новые этапы принятия Закона о поправке к Конституции РФ были предусмотрены Законом о поправке к Конституции РФ 2020 года?</w:t>
      </w:r>
    </w:p>
    <w:p w14:paraId="3BCCFD23" w14:textId="614933B2" w:rsidR="000C1FAF" w:rsidRDefault="0080027B" w:rsidP="009006B5">
      <w:pPr>
        <w:rPr>
          <w:szCs w:val="28"/>
        </w:rPr>
      </w:pPr>
      <w:r w:rsidRPr="0080027B">
        <w:rPr>
          <w:szCs w:val="28"/>
        </w:rPr>
        <w:t>Общероссийское голосование и необходимость Заключения Конституционного Суда РФ – 2 балла</w:t>
      </w:r>
      <w:r>
        <w:rPr>
          <w:szCs w:val="28"/>
        </w:rPr>
        <w:t>.</w:t>
      </w:r>
    </w:p>
    <w:p w14:paraId="125523E5" w14:textId="2A094B20" w:rsidR="00B01190" w:rsidRDefault="000C1FAF" w:rsidP="009006B5">
      <w:pPr>
        <w:rPr>
          <w:szCs w:val="28"/>
        </w:rPr>
      </w:pPr>
      <w:r>
        <w:rPr>
          <w:szCs w:val="28"/>
        </w:rPr>
        <w:t>3</w:t>
      </w:r>
      <w:r w:rsidR="00B01190">
        <w:rPr>
          <w:szCs w:val="28"/>
        </w:rPr>
        <w:t xml:space="preserve">) </w:t>
      </w:r>
      <w:r w:rsidR="00B01190" w:rsidRPr="00B01190">
        <w:rPr>
          <w:szCs w:val="28"/>
        </w:rPr>
        <w:t>В какие главы Конституции РФ не могут быть внесены изменения?</w:t>
      </w:r>
    </w:p>
    <w:p w14:paraId="2E4B2C06" w14:textId="646F8F90" w:rsidR="001178BF" w:rsidRDefault="0013667E" w:rsidP="009006B5">
      <w:pPr>
        <w:rPr>
          <w:szCs w:val="28"/>
        </w:rPr>
      </w:pPr>
      <w:r w:rsidRPr="0013667E">
        <w:rPr>
          <w:szCs w:val="28"/>
        </w:rPr>
        <w:t>В первую, вторую и девятую главы – 2 балла</w:t>
      </w:r>
      <w:r>
        <w:rPr>
          <w:szCs w:val="28"/>
        </w:rPr>
        <w:t xml:space="preserve">. </w:t>
      </w:r>
    </w:p>
    <w:p w14:paraId="1E6DEBD3" w14:textId="6BDC0E45" w:rsidR="00D23D5E" w:rsidRPr="001178BF" w:rsidRDefault="00D23D5E" w:rsidP="009006B5">
      <w:pPr>
        <w:rPr>
          <w:szCs w:val="28"/>
        </w:rPr>
      </w:pPr>
      <w:r>
        <w:rPr>
          <w:szCs w:val="28"/>
        </w:rPr>
        <w:t>Итого за блок: 15 баллов.</w:t>
      </w:r>
    </w:p>
    <w:p w14:paraId="50D3E96C" w14:textId="77777777" w:rsidR="00273DF2" w:rsidRPr="00AC73FF" w:rsidRDefault="00273DF2" w:rsidP="00051C3D">
      <w:pPr>
        <w:jc w:val="center"/>
        <w:rPr>
          <w:szCs w:val="28"/>
        </w:rPr>
      </w:pPr>
    </w:p>
    <w:p w14:paraId="28306DA8" w14:textId="37263BE1" w:rsidR="00051C3D" w:rsidRPr="004B0A6C" w:rsidRDefault="00051C3D" w:rsidP="00051C3D">
      <w:pPr>
        <w:jc w:val="center"/>
        <w:rPr>
          <w:b/>
          <w:bCs/>
          <w:szCs w:val="28"/>
        </w:rPr>
      </w:pPr>
      <w:r w:rsidRPr="004B0A6C">
        <w:rPr>
          <w:b/>
          <w:bCs/>
          <w:szCs w:val="28"/>
          <w:lang w:val="en-US"/>
        </w:rPr>
        <w:t>V</w:t>
      </w:r>
      <w:r w:rsidRPr="004B0A6C">
        <w:rPr>
          <w:b/>
          <w:bCs/>
          <w:szCs w:val="28"/>
        </w:rPr>
        <w:t>. Блок заданий по</w:t>
      </w:r>
      <w:r w:rsidR="004B0A6C" w:rsidRPr="004B0A6C">
        <w:rPr>
          <w:b/>
          <w:bCs/>
          <w:szCs w:val="28"/>
        </w:rPr>
        <w:t xml:space="preserve"> семейному</w:t>
      </w:r>
      <w:r w:rsidR="002E62C5">
        <w:rPr>
          <w:b/>
          <w:bCs/>
          <w:szCs w:val="28"/>
        </w:rPr>
        <w:t xml:space="preserve"> и</w:t>
      </w:r>
      <w:r w:rsidRPr="004B0A6C">
        <w:rPr>
          <w:b/>
          <w:bCs/>
          <w:szCs w:val="28"/>
        </w:rPr>
        <w:t xml:space="preserve"> трудовому праву</w:t>
      </w:r>
    </w:p>
    <w:p w14:paraId="3273D510" w14:textId="0D995ED6" w:rsidR="00835DB5" w:rsidRDefault="00B72E83" w:rsidP="00835DB5">
      <w:pPr>
        <w:rPr>
          <w:i/>
          <w:iCs/>
          <w:szCs w:val="28"/>
        </w:rPr>
      </w:pPr>
      <w:r>
        <w:rPr>
          <w:i/>
          <w:iCs/>
          <w:szCs w:val="28"/>
        </w:rPr>
        <w:t>7</w:t>
      </w:r>
      <w:r w:rsidR="00835DB5" w:rsidRPr="008C1C27">
        <w:rPr>
          <w:i/>
          <w:iCs/>
          <w:szCs w:val="28"/>
        </w:rPr>
        <w:t xml:space="preserve">. </w:t>
      </w:r>
      <w:r w:rsidR="00835DB5">
        <w:rPr>
          <w:i/>
          <w:iCs/>
          <w:szCs w:val="28"/>
        </w:rPr>
        <w:t>Анализ кадра из мультфильма.</w:t>
      </w:r>
    </w:p>
    <w:p w14:paraId="20C191F8" w14:textId="77777777" w:rsidR="00835DB5" w:rsidRPr="00FC7772" w:rsidRDefault="00835DB5" w:rsidP="00835DB5">
      <w:pPr>
        <w:rPr>
          <w:szCs w:val="28"/>
        </w:rPr>
      </w:pPr>
      <w:r>
        <w:rPr>
          <w:noProof/>
          <w:szCs w:val="28"/>
        </w:rPr>
        <w:lastRenderedPageBreak/>
        <w:drawing>
          <wp:inline distT="0" distB="0" distL="0" distR="0" wp14:anchorId="532BE911" wp14:editId="56991548">
            <wp:extent cx="5715000" cy="31051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3105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26E86D" w14:textId="2897FCBA" w:rsidR="00835DB5" w:rsidRPr="00057437" w:rsidRDefault="00835DB5" w:rsidP="00835DB5">
      <w:pPr>
        <w:rPr>
          <w:rFonts w:eastAsia="Times New Roman"/>
          <w:color w:val="000000"/>
          <w:szCs w:val="28"/>
        </w:rPr>
      </w:pPr>
      <w:r w:rsidRPr="00057437">
        <w:rPr>
          <w:rFonts w:eastAsia="Times New Roman"/>
          <w:color w:val="000000"/>
          <w:szCs w:val="28"/>
        </w:rPr>
        <w:t xml:space="preserve">Перед вами кадр и мультфильма «Ледниковый период», в котором ленивец Сид, мамонт Мэни и тигр Диего нашли младенца и осуществляли за ним уход, пока не появились его родители. Оцените ситуацию с точки зрения действующего законодательства и ответьте на вопросы: </w:t>
      </w:r>
    </w:p>
    <w:p w14:paraId="76AF6F1E" w14:textId="77777777" w:rsidR="00835DB5" w:rsidRDefault="00835DB5" w:rsidP="00835DB5">
      <w:pPr>
        <w:rPr>
          <w:rFonts w:eastAsia="Times New Roman"/>
          <w:color w:val="000000"/>
          <w:szCs w:val="28"/>
        </w:rPr>
      </w:pPr>
      <w:r w:rsidRPr="00057437">
        <w:rPr>
          <w:rFonts w:eastAsia="Times New Roman"/>
          <w:color w:val="000000"/>
          <w:szCs w:val="28"/>
        </w:rPr>
        <w:t xml:space="preserve">1. Возможна ли в настоящий момент ситуация, когда младенца воспитывает животное? Из какого положения законодательства следует ваш вывод? </w:t>
      </w:r>
    </w:p>
    <w:p w14:paraId="4346C3B7" w14:textId="3E356DDC" w:rsidR="00835DB5" w:rsidRDefault="00222545" w:rsidP="00835DB5">
      <w:pPr>
        <w:rPr>
          <w:szCs w:val="28"/>
        </w:rPr>
      </w:pPr>
      <w:r w:rsidRPr="00222545">
        <w:rPr>
          <w:szCs w:val="28"/>
        </w:rPr>
        <w:t>Нет, в соответствии с ГК, животные являются имуществом (1 балл) / в соответствии с СК осуществлять законное представительство прав ребенка могут только люди</w:t>
      </w:r>
      <w:r w:rsidR="0085408B">
        <w:rPr>
          <w:szCs w:val="28"/>
        </w:rPr>
        <w:t xml:space="preserve"> </w:t>
      </w:r>
      <w:r w:rsidRPr="00222545">
        <w:rPr>
          <w:szCs w:val="28"/>
        </w:rPr>
        <w:t>/ животные не субъект права, а объект (1 балл).</w:t>
      </w:r>
    </w:p>
    <w:p w14:paraId="0CCF1A07" w14:textId="6A6926A7" w:rsidR="00835DB5" w:rsidRDefault="00835DB5" w:rsidP="00835DB5">
      <w:pPr>
        <w:rPr>
          <w:szCs w:val="28"/>
        </w:rPr>
      </w:pPr>
      <w:r>
        <w:rPr>
          <w:szCs w:val="28"/>
        </w:rPr>
        <w:t xml:space="preserve">2. </w:t>
      </w:r>
      <w:r w:rsidR="00DB6C90" w:rsidRPr="00DB6C90">
        <w:rPr>
          <w:szCs w:val="28"/>
        </w:rPr>
        <w:t>В какую федеральную систему органы опеки и попечительства обязаны внести сведения о найденных или подкинутых детях?</w:t>
      </w:r>
    </w:p>
    <w:p w14:paraId="21268B95" w14:textId="642D00A2" w:rsidR="005F36A0" w:rsidRDefault="00D54592" w:rsidP="004E2610">
      <w:pPr>
        <w:rPr>
          <w:szCs w:val="28"/>
        </w:rPr>
      </w:pPr>
      <w:r w:rsidRPr="00D54592">
        <w:rPr>
          <w:szCs w:val="28"/>
        </w:rPr>
        <w:t>Федеральный / региональный банк данных о детях, оставшихся без попечения родителей (2 балла)</w:t>
      </w:r>
      <w:r>
        <w:rPr>
          <w:szCs w:val="28"/>
        </w:rPr>
        <w:t>.</w:t>
      </w:r>
    </w:p>
    <w:p w14:paraId="4168E218" w14:textId="798B8469" w:rsidR="004C558F" w:rsidRDefault="004C558F" w:rsidP="004E2610">
      <w:pPr>
        <w:rPr>
          <w:szCs w:val="28"/>
        </w:rPr>
      </w:pPr>
      <w:r>
        <w:rPr>
          <w:szCs w:val="28"/>
        </w:rPr>
        <w:t xml:space="preserve">3. </w:t>
      </w:r>
      <w:r w:rsidRPr="004C558F">
        <w:rPr>
          <w:szCs w:val="28"/>
        </w:rPr>
        <w:t>Какие вы знаете формы устройства детей, оставшихся без попечения родителей?</w:t>
      </w:r>
    </w:p>
    <w:p w14:paraId="1C77DA77" w14:textId="77777777" w:rsidR="009D2F32" w:rsidRPr="009D2F32" w:rsidRDefault="009D2F32" w:rsidP="009D2F32">
      <w:pPr>
        <w:rPr>
          <w:szCs w:val="28"/>
        </w:rPr>
      </w:pPr>
      <w:r w:rsidRPr="009D2F32">
        <w:rPr>
          <w:szCs w:val="28"/>
        </w:rPr>
        <w:t xml:space="preserve">- усыновление / удочерение </w:t>
      </w:r>
    </w:p>
    <w:p w14:paraId="3D04CDF7" w14:textId="77777777" w:rsidR="009D2F32" w:rsidRPr="009D2F32" w:rsidRDefault="009D2F32" w:rsidP="009D2F32">
      <w:pPr>
        <w:rPr>
          <w:szCs w:val="28"/>
        </w:rPr>
      </w:pPr>
      <w:r w:rsidRPr="009D2F32">
        <w:rPr>
          <w:szCs w:val="28"/>
        </w:rPr>
        <w:t xml:space="preserve">- Опека / попечительство </w:t>
      </w:r>
    </w:p>
    <w:p w14:paraId="7C5E4230" w14:textId="77777777" w:rsidR="009D2F32" w:rsidRPr="009D2F32" w:rsidRDefault="009D2F32" w:rsidP="009D2F32">
      <w:pPr>
        <w:rPr>
          <w:szCs w:val="28"/>
        </w:rPr>
      </w:pPr>
      <w:r w:rsidRPr="009D2F32">
        <w:rPr>
          <w:szCs w:val="28"/>
        </w:rPr>
        <w:t xml:space="preserve">- Приемная семья </w:t>
      </w:r>
    </w:p>
    <w:p w14:paraId="471E13E3" w14:textId="77777777" w:rsidR="009D2F32" w:rsidRPr="009D2F32" w:rsidRDefault="009D2F32" w:rsidP="009D2F32">
      <w:pPr>
        <w:rPr>
          <w:szCs w:val="28"/>
        </w:rPr>
      </w:pPr>
      <w:r w:rsidRPr="009D2F32">
        <w:rPr>
          <w:szCs w:val="28"/>
        </w:rPr>
        <w:t xml:space="preserve">- Патронатная семья </w:t>
      </w:r>
    </w:p>
    <w:p w14:paraId="67EDCD65" w14:textId="77777777" w:rsidR="009D2F32" w:rsidRPr="009D2F32" w:rsidRDefault="009D2F32" w:rsidP="009D2F32">
      <w:pPr>
        <w:rPr>
          <w:szCs w:val="28"/>
        </w:rPr>
      </w:pPr>
      <w:r w:rsidRPr="009D2F32">
        <w:rPr>
          <w:szCs w:val="28"/>
        </w:rPr>
        <w:t xml:space="preserve">- Организация для детей сирот / детей оставшихся без попечения родителей </w:t>
      </w:r>
    </w:p>
    <w:p w14:paraId="28ED850B" w14:textId="77777777" w:rsidR="009D2F32" w:rsidRPr="009D2F32" w:rsidRDefault="009D2F32" w:rsidP="009D2F32">
      <w:pPr>
        <w:rPr>
          <w:szCs w:val="28"/>
        </w:rPr>
      </w:pPr>
    </w:p>
    <w:p w14:paraId="7863AB66" w14:textId="5C1C46A8" w:rsidR="004C558F" w:rsidRDefault="009D2F32" w:rsidP="009D2F32">
      <w:pPr>
        <w:rPr>
          <w:szCs w:val="28"/>
        </w:rPr>
      </w:pPr>
      <w:r w:rsidRPr="009D2F32">
        <w:rPr>
          <w:szCs w:val="28"/>
        </w:rPr>
        <w:t>За каждый по 1 баллу (максимум 5 баллов)</w:t>
      </w:r>
      <w:r w:rsidR="00DD31E5">
        <w:rPr>
          <w:szCs w:val="28"/>
        </w:rPr>
        <w:t>.</w:t>
      </w:r>
    </w:p>
    <w:p w14:paraId="54DF66D4" w14:textId="5A36D94D" w:rsidR="006375F4" w:rsidRDefault="00BF491F" w:rsidP="006375F4">
      <w:pPr>
        <w:rPr>
          <w:i/>
          <w:iCs/>
          <w:szCs w:val="28"/>
        </w:rPr>
      </w:pPr>
      <w:r>
        <w:rPr>
          <w:rFonts w:eastAsia="Times New Roman"/>
          <w:i/>
          <w:iCs/>
          <w:color w:val="000000"/>
          <w:szCs w:val="28"/>
        </w:rPr>
        <w:t>8</w:t>
      </w:r>
      <w:r w:rsidR="006375F4" w:rsidRPr="00F539F1">
        <w:rPr>
          <w:rFonts w:eastAsia="Times New Roman"/>
          <w:i/>
          <w:iCs/>
          <w:color w:val="000000"/>
          <w:szCs w:val="28"/>
        </w:rPr>
        <w:t xml:space="preserve">. </w:t>
      </w:r>
      <w:r w:rsidR="006375F4">
        <w:rPr>
          <w:i/>
          <w:iCs/>
          <w:szCs w:val="28"/>
        </w:rPr>
        <w:t>Анализ советского плаката.</w:t>
      </w:r>
    </w:p>
    <w:p w14:paraId="1978A3CA" w14:textId="77777777" w:rsidR="006375F4" w:rsidRPr="00F539F1" w:rsidRDefault="006375F4" w:rsidP="006375F4">
      <w:pPr>
        <w:rPr>
          <w:i/>
          <w:iCs/>
          <w:szCs w:val="28"/>
        </w:rPr>
      </w:pPr>
      <w:r>
        <w:rPr>
          <w:i/>
          <w:iCs/>
          <w:noProof/>
          <w:szCs w:val="28"/>
        </w:rPr>
        <w:drawing>
          <wp:inline distT="0" distB="0" distL="0" distR="0" wp14:anchorId="344534AD" wp14:editId="5E02A49E">
            <wp:extent cx="3790950" cy="47625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9095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539F1">
        <w:rPr>
          <w:i/>
          <w:iCs/>
          <w:szCs w:val="28"/>
        </w:rPr>
        <w:t xml:space="preserve"> </w:t>
      </w:r>
    </w:p>
    <w:p w14:paraId="44304EE1" w14:textId="7E3F62DD" w:rsidR="006375F4" w:rsidRDefault="006375F4" w:rsidP="006375F4">
      <w:pPr>
        <w:rPr>
          <w:szCs w:val="28"/>
        </w:rPr>
      </w:pPr>
      <w:r>
        <w:rPr>
          <w:szCs w:val="28"/>
        </w:rPr>
        <w:t xml:space="preserve">1. </w:t>
      </w:r>
      <w:r w:rsidR="004A2671" w:rsidRPr="004A2671">
        <w:rPr>
          <w:szCs w:val="28"/>
        </w:rPr>
        <w:t>Каким актом указанное положение было введено в правовую систему СССР?  Укажите наименование и год его принятия</w:t>
      </w:r>
      <w:r w:rsidR="004A2671">
        <w:rPr>
          <w:szCs w:val="28"/>
        </w:rPr>
        <w:t>.</w:t>
      </w:r>
    </w:p>
    <w:p w14:paraId="0C4EE70E" w14:textId="6C95003C" w:rsidR="006375F4" w:rsidRDefault="00791FB1" w:rsidP="006375F4">
      <w:pPr>
        <w:rPr>
          <w:szCs w:val="28"/>
        </w:rPr>
      </w:pPr>
      <w:r w:rsidRPr="00791FB1">
        <w:rPr>
          <w:szCs w:val="28"/>
        </w:rPr>
        <w:t>Конституция СССР (1 балл) 1936 года (1 балл)</w:t>
      </w:r>
      <w:r>
        <w:rPr>
          <w:szCs w:val="28"/>
        </w:rPr>
        <w:t>.</w:t>
      </w:r>
    </w:p>
    <w:p w14:paraId="4A02CB58" w14:textId="039CC863" w:rsidR="006375F4" w:rsidRDefault="006375F4" w:rsidP="006375F4">
      <w:pPr>
        <w:rPr>
          <w:szCs w:val="28"/>
        </w:rPr>
      </w:pPr>
      <w:r>
        <w:rPr>
          <w:szCs w:val="28"/>
        </w:rPr>
        <w:t xml:space="preserve">2. </w:t>
      </w:r>
      <w:r w:rsidR="004A2671" w:rsidRPr="004A2671">
        <w:rPr>
          <w:szCs w:val="28"/>
        </w:rPr>
        <w:t>Какое предусмотренное Конституцией РФ право нарушает указанный принцип?</w:t>
      </w:r>
    </w:p>
    <w:p w14:paraId="683FBED7" w14:textId="6D34AFBD" w:rsidR="006375F4" w:rsidRDefault="00791FB1" w:rsidP="006375F4">
      <w:pPr>
        <w:rPr>
          <w:szCs w:val="28"/>
        </w:rPr>
      </w:pPr>
      <w:r w:rsidRPr="00791FB1">
        <w:rPr>
          <w:szCs w:val="28"/>
        </w:rPr>
        <w:t>Свобода труда (2 балла)</w:t>
      </w:r>
      <w:r>
        <w:rPr>
          <w:szCs w:val="28"/>
        </w:rPr>
        <w:t>.</w:t>
      </w:r>
    </w:p>
    <w:p w14:paraId="70893012" w14:textId="697FA90C" w:rsidR="006375F4" w:rsidRDefault="006375F4" w:rsidP="006375F4">
      <w:pPr>
        <w:rPr>
          <w:szCs w:val="28"/>
        </w:rPr>
      </w:pPr>
      <w:r>
        <w:rPr>
          <w:szCs w:val="28"/>
        </w:rPr>
        <w:t xml:space="preserve">3. </w:t>
      </w:r>
      <w:r w:rsidR="004A2671" w:rsidRPr="004A2671">
        <w:rPr>
          <w:szCs w:val="28"/>
        </w:rPr>
        <w:t>Дайте определение поняти</w:t>
      </w:r>
      <w:r w:rsidR="000F1FCE">
        <w:rPr>
          <w:szCs w:val="28"/>
        </w:rPr>
        <w:t>я</w:t>
      </w:r>
      <w:r w:rsidR="004A2671" w:rsidRPr="004A2671">
        <w:rPr>
          <w:szCs w:val="28"/>
        </w:rPr>
        <w:t xml:space="preserve"> «трудовая повинность»</w:t>
      </w:r>
      <w:r w:rsidR="004A2671">
        <w:rPr>
          <w:szCs w:val="28"/>
        </w:rPr>
        <w:t>.</w:t>
      </w:r>
    </w:p>
    <w:p w14:paraId="7C66ED6A" w14:textId="09385253" w:rsidR="00F539F1" w:rsidRDefault="004E01D6" w:rsidP="00963BEF">
      <w:pPr>
        <w:rPr>
          <w:rFonts w:eastAsia="Times New Roman"/>
          <w:szCs w:val="28"/>
        </w:rPr>
      </w:pPr>
      <w:r>
        <w:rPr>
          <w:rFonts w:eastAsia="Times New Roman"/>
          <w:szCs w:val="28"/>
        </w:rPr>
        <w:t>З</w:t>
      </w:r>
      <w:r w:rsidRPr="004E01D6">
        <w:rPr>
          <w:rFonts w:eastAsia="Times New Roman"/>
          <w:szCs w:val="28"/>
        </w:rPr>
        <w:t>аконодательно закреплённая обязанность по выполнению общественно полезного труда.</w:t>
      </w:r>
      <w:r>
        <w:rPr>
          <w:rFonts w:eastAsia="Times New Roman"/>
          <w:szCs w:val="28"/>
        </w:rPr>
        <w:t xml:space="preserve"> </w:t>
      </w:r>
      <w:r w:rsidR="00791FB1" w:rsidRPr="00791FB1">
        <w:rPr>
          <w:rFonts w:eastAsia="Times New Roman"/>
          <w:szCs w:val="28"/>
        </w:rPr>
        <w:t>Верное определение - 2 балла</w:t>
      </w:r>
      <w:r w:rsidR="00791FB1">
        <w:rPr>
          <w:rFonts w:eastAsia="Times New Roman"/>
          <w:szCs w:val="28"/>
        </w:rPr>
        <w:t xml:space="preserve">. </w:t>
      </w:r>
    </w:p>
    <w:p w14:paraId="2997E5A8" w14:textId="6DC6A162" w:rsidR="0085408B" w:rsidRPr="00963BEF" w:rsidRDefault="0085408B" w:rsidP="00963BEF">
      <w:pPr>
        <w:rPr>
          <w:rFonts w:eastAsia="Times New Roman"/>
          <w:szCs w:val="28"/>
        </w:rPr>
      </w:pPr>
      <w:r>
        <w:rPr>
          <w:rFonts w:eastAsia="Times New Roman"/>
          <w:szCs w:val="28"/>
        </w:rPr>
        <w:t xml:space="preserve">Итого за блок: </w:t>
      </w:r>
      <w:r w:rsidR="00C90C82">
        <w:rPr>
          <w:rFonts w:eastAsia="Times New Roman"/>
          <w:szCs w:val="28"/>
        </w:rPr>
        <w:t xml:space="preserve">15 баллов. </w:t>
      </w:r>
    </w:p>
    <w:p w14:paraId="7CF410DE" w14:textId="3A3811A1" w:rsidR="00E75807" w:rsidRDefault="00E75807" w:rsidP="00E75807">
      <w:pPr>
        <w:jc w:val="center"/>
        <w:rPr>
          <w:szCs w:val="28"/>
        </w:rPr>
      </w:pPr>
    </w:p>
    <w:p w14:paraId="1409266E" w14:textId="17E502B7" w:rsidR="00E75807" w:rsidRPr="00E75807" w:rsidRDefault="00E75807" w:rsidP="00E75807">
      <w:pPr>
        <w:jc w:val="center"/>
        <w:rPr>
          <w:b/>
          <w:bCs/>
          <w:szCs w:val="28"/>
        </w:rPr>
      </w:pPr>
      <w:r w:rsidRPr="00E75807">
        <w:rPr>
          <w:b/>
          <w:bCs/>
          <w:szCs w:val="28"/>
          <w:lang w:val="en-US"/>
        </w:rPr>
        <w:lastRenderedPageBreak/>
        <w:t>VI</w:t>
      </w:r>
      <w:r w:rsidRPr="00E75807">
        <w:rPr>
          <w:b/>
          <w:bCs/>
          <w:szCs w:val="28"/>
        </w:rPr>
        <w:t>. Блок заданий по гражданскому праву</w:t>
      </w:r>
    </w:p>
    <w:p w14:paraId="47A5DC6E" w14:textId="271B9AA3" w:rsidR="00E75807" w:rsidRDefault="00BF491F" w:rsidP="00E75807">
      <w:pPr>
        <w:rPr>
          <w:i/>
          <w:iCs/>
        </w:rPr>
      </w:pPr>
      <w:r>
        <w:rPr>
          <w:i/>
          <w:iCs/>
          <w:szCs w:val="28"/>
        </w:rPr>
        <w:t>9</w:t>
      </w:r>
      <w:r w:rsidR="00B20017">
        <w:rPr>
          <w:i/>
          <w:iCs/>
          <w:szCs w:val="28"/>
        </w:rPr>
        <w:t>.</w:t>
      </w:r>
      <w:r w:rsidR="00E75807" w:rsidRPr="00E75807">
        <w:rPr>
          <w:i/>
          <w:iCs/>
          <w:szCs w:val="28"/>
        </w:rPr>
        <w:t xml:space="preserve"> </w:t>
      </w:r>
      <w:r w:rsidRPr="00BF491F">
        <w:rPr>
          <w:i/>
          <w:iCs/>
        </w:rPr>
        <w:t xml:space="preserve">Перед </w:t>
      </w:r>
      <w:r w:rsidR="00D96E4D">
        <w:rPr>
          <w:i/>
          <w:iCs/>
        </w:rPr>
        <w:t>в</w:t>
      </w:r>
      <w:r w:rsidRPr="00BF491F">
        <w:rPr>
          <w:i/>
          <w:iCs/>
        </w:rPr>
        <w:t>ами выдержка из доктринального источника. Вам необходимо вставить пропущенные термины</w:t>
      </w:r>
      <w:r w:rsidR="007D2491">
        <w:rPr>
          <w:i/>
          <w:iCs/>
        </w:rPr>
        <w:t>.</w:t>
      </w:r>
    </w:p>
    <w:p w14:paraId="2A5B8E77" w14:textId="77777777" w:rsidR="00D96E4D" w:rsidRDefault="00D96E4D" w:rsidP="00D96E4D">
      <w:r>
        <w:t>Договор, как мы видели, по самому своему назначению есть способ регулирования отношений между частными лицами сообразно их индивидуальным _______ (1) и потребностям. Естественно поэтому, что зиждущей силой всякого договора является соглашение сторон, т. е. их ______ (2). Юридические последствия договора принципиально наступают именно потому, что их желали авторы договора.</w:t>
      </w:r>
    </w:p>
    <w:p w14:paraId="1575327D" w14:textId="77777777" w:rsidR="00D96E4D" w:rsidRDefault="00D96E4D" w:rsidP="00D96E4D">
      <w:r>
        <w:t>Но ______ (2) есть внутренний психический момент, который сам по себе для посторонних лиц неуловим; для того, чтобы ________ (2) одного лица могла послужить основанием для соглашения с другим, необходимо, чтобы она была проявлена в каких-нибудь ______ (3). знаках (словах, письме, действии), которые давали бы возможность судить о ее наличности. Другими словами, для возникновения договора, как и всякого юридического акта, необходима не только ______ (2), но  и ______ (4).</w:t>
      </w:r>
    </w:p>
    <w:p w14:paraId="4C1EB549" w14:textId="77777777" w:rsidR="00D96E4D" w:rsidRDefault="00D96E4D" w:rsidP="00D96E4D">
      <w:r>
        <w:t>Однако в силу самых разнообразных причин может случиться, что ______ (2) изъявленная не будет соответствовать ______ (2) внутренней.</w:t>
      </w:r>
    </w:p>
    <w:p w14:paraId="3BD45F7B" w14:textId="6D84B63C" w:rsidR="000C32C8" w:rsidRDefault="00D96E4D" w:rsidP="00D96E4D">
      <w:r>
        <w:t>Не менее часты случаи, когда даже несомненная в момент заключения договора ______ (2) страдает настолько существенными ______ (5), что ее трудно признать в истинном смысле действительной. Таковы случаи ошибки, обмана, ______ (6). Я действительно хотел купить данную вещь, потому что считал ее золотой, меж тем</w:t>
      </w:r>
      <w:r w:rsidR="003B52A6">
        <w:t xml:space="preserve">, </w:t>
      </w:r>
      <w:r>
        <w:t>как она оказалась медной; я действительно обещал вам уплатить известную сумму, но лишь потому, что был вынужден к тому вашей угрозой, и т. д.</w:t>
      </w:r>
      <w:r w:rsidR="000C32C8">
        <w:t xml:space="preserve">  </w:t>
      </w:r>
    </w:p>
    <w:p w14:paraId="7BAC2E40" w14:textId="77777777" w:rsidR="003B52A6" w:rsidRPr="003B52A6" w:rsidRDefault="003B52A6" w:rsidP="003B52A6">
      <w:pPr>
        <w:numPr>
          <w:ilvl w:val="0"/>
          <w:numId w:val="2"/>
        </w:numPr>
        <w:rPr>
          <w:szCs w:val="28"/>
        </w:rPr>
      </w:pPr>
      <w:r w:rsidRPr="003B52A6">
        <w:rPr>
          <w:szCs w:val="28"/>
        </w:rPr>
        <w:t>интересам</w:t>
      </w:r>
    </w:p>
    <w:p w14:paraId="177737F3" w14:textId="77777777" w:rsidR="003B52A6" w:rsidRPr="003B52A6" w:rsidRDefault="003B52A6" w:rsidP="003B52A6">
      <w:pPr>
        <w:numPr>
          <w:ilvl w:val="0"/>
          <w:numId w:val="2"/>
        </w:numPr>
        <w:rPr>
          <w:szCs w:val="28"/>
        </w:rPr>
      </w:pPr>
      <w:r w:rsidRPr="003B52A6">
        <w:rPr>
          <w:szCs w:val="28"/>
        </w:rPr>
        <w:t>воля</w:t>
      </w:r>
    </w:p>
    <w:p w14:paraId="53AA31EE" w14:textId="77777777" w:rsidR="003B52A6" w:rsidRPr="003B52A6" w:rsidRDefault="003B52A6" w:rsidP="003B52A6">
      <w:pPr>
        <w:numPr>
          <w:ilvl w:val="0"/>
          <w:numId w:val="2"/>
        </w:numPr>
        <w:rPr>
          <w:szCs w:val="28"/>
        </w:rPr>
      </w:pPr>
      <w:r w:rsidRPr="003B52A6">
        <w:rPr>
          <w:szCs w:val="28"/>
        </w:rPr>
        <w:t>внешних</w:t>
      </w:r>
    </w:p>
    <w:p w14:paraId="434A4A55" w14:textId="77777777" w:rsidR="003B52A6" w:rsidRPr="003B52A6" w:rsidRDefault="003B52A6" w:rsidP="003B52A6">
      <w:pPr>
        <w:numPr>
          <w:ilvl w:val="0"/>
          <w:numId w:val="2"/>
        </w:numPr>
        <w:rPr>
          <w:szCs w:val="28"/>
        </w:rPr>
      </w:pPr>
      <w:r w:rsidRPr="003B52A6">
        <w:rPr>
          <w:szCs w:val="28"/>
        </w:rPr>
        <w:t>волеиъявление</w:t>
      </w:r>
    </w:p>
    <w:p w14:paraId="141274AD" w14:textId="77777777" w:rsidR="003B52A6" w:rsidRPr="003B52A6" w:rsidRDefault="003B52A6" w:rsidP="003B52A6">
      <w:pPr>
        <w:numPr>
          <w:ilvl w:val="0"/>
          <w:numId w:val="2"/>
        </w:numPr>
        <w:rPr>
          <w:szCs w:val="28"/>
        </w:rPr>
      </w:pPr>
      <w:r w:rsidRPr="003B52A6">
        <w:rPr>
          <w:szCs w:val="28"/>
        </w:rPr>
        <w:t>пороками</w:t>
      </w:r>
    </w:p>
    <w:p w14:paraId="2312C380" w14:textId="77777777" w:rsidR="003B52A6" w:rsidRPr="003B52A6" w:rsidRDefault="003B52A6" w:rsidP="003B52A6">
      <w:pPr>
        <w:numPr>
          <w:ilvl w:val="0"/>
          <w:numId w:val="2"/>
        </w:numPr>
        <w:rPr>
          <w:szCs w:val="28"/>
        </w:rPr>
      </w:pPr>
      <w:r w:rsidRPr="003B52A6">
        <w:rPr>
          <w:szCs w:val="28"/>
        </w:rPr>
        <w:t>принуждения</w:t>
      </w:r>
    </w:p>
    <w:p w14:paraId="3FCD41E6" w14:textId="0D3FF7F6" w:rsidR="003B52A6" w:rsidRDefault="003B52A6" w:rsidP="00D00AA8">
      <w:pPr>
        <w:rPr>
          <w:szCs w:val="28"/>
        </w:rPr>
      </w:pPr>
      <w:r>
        <w:rPr>
          <w:szCs w:val="28"/>
        </w:rPr>
        <w:t>6 баллов, по 1 баллу за каждый пункт.</w:t>
      </w:r>
    </w:p>
    <w:p w14:paraId="793A4E8F" w14:textId="7218E31A" w:rsidR="00A53819" w:rsidRDefault="00A53819" w:rsidP="00D00AA8">
      <w:pPr>
        <w:rPr>
          <w:szCs w:val="28"/>
        </w:rPr>
      </w:pPr>
      <w:r w:rsidRPr="00A53819">
        <w:rPr>
          <w:szCs w:val="28"/>
        </w:rPr>
        <w:t>Укажите</w:t>
      </w:r>
      <w:r>
        <w:rPr>
          <w:szCs w:val="28"/>
        </w:rPr>
        <w:t>,</w:t>
      </w:r>
      <w:r w:rsidRPr="00A53819">
        <w:rPr>
          <w:szCs w:val="28"/>
        </w:rPr>
        <w:t xml:space="preserve"> кто является автором представленного отрывка</w:t>
      </w:r>
      <w:r>
        <w:rPr>
          <w:szCs w:val="28"/>
        </w:rPr>
        <w:t>:</w:t>
      </w:r>
    </w:p>
    <w:p w14:paraId="743FF42E" w14:textId="7571E9B4" w:rsidR="00775DD9" w:rsidRDefault="00775DD9" w:rsidP="00D00AA8">
      <w:pPr>
        <w:rPr>
          <w:szCs w:val="28"/>
        </w:rPr>
      </w:pPr>
      <w:r>
        <w:rPr>
          <w:szCs w:val="28"/>
        </w:rPr>
        <w:lastRenderedPageBreak/>
        <w:t>Покровский (</w:t>
      </w:r>
      <w:r w:rsidR="00E7072E">
        <w:rPr>
          <w:szCs w:val="28"/>
        </w:rPr>
        <w:t>4</w:t>
      </w:r>
      <w:r>
        <w:rPr>
          <w:szCs w:val="28"/>
        </w:rPr>
        <w:t xml:space="preserve"> балла).</w:t>
      </w:r>
    </w:p>
    <w:p w14:paraId="56D739EF" w14:textId="06A7F3C8" w:rsidR="00D00AA8" w:rsidRDefault="00A53819" w:rsidP="00D00AA8">
      <w:pPr>
        <w:rPr>
          <w:szCs w:val="28"/>
        </w:rPr>
      </w:pPr>
      <w:r w:rsidRPr="00A53819">
        <w:rPr>
          <w:szCs w:val="28"/>
        </w:rPr>
        <w:t>Укажите</w:t>
      </w:r>
      <w:r>
        <w:rPr>
          <w:szCs w:val="28"/>
        </w:rPr>
        <w:t>,</w:t>
      </w:r>
      <w:r w:rsidRPr="00A53819">
        <w:rPr>
          <w:szCs w:val="28"/>
        </w:rPr>
        <w:t xml:space="preserve"> из какого произведения взят данный отрывок</w:t>
      </w:r>
      <w:r>
        <w:rPr>
          <w:szCs w:val="28"/>
        </w:rPr>
        <w:t>:</w:t>
      </w:r>
    </w:p>
    <w:p w14:paraId="5918945E" w14:textId="19C23F84" w:rsidR="00AC73FF" w:rsidRDefault="00C25AC9" w:rsidP="00800749">
      <w:pPr>
        <w:rPr>
          <w:szCs w:val="28"/>
        </w:rPr>
      </w:pPr>
      <w:r>
        <w:rPr>
          <w:szCs w:val="28"/>
        </w:rPr>
        <w:t>Основные проблемы гражданского права (</w:t>
      </w:r>
      <w:r w:rsidR="00E7072E">
        <w:rPr>
          <w:szCs w:val="28"/>
        </w:rPr>
        <w:t>5</w:t>
      </w:r>
      <w:r>
        <w:rPr>
          <w:szCs w:val="28"/>
        </w:rPr>
        <w:t xml:space="preserve"> балл</w:t>
      </w:r>
      <w:r w:rsidR="00E7072E">
        <w:rPr>
          <w:szCs w:val="28"/>
        </w:rPr>
        <w:t>ов</w:t>
      </w:r>
      <w:r>
        <w:rPr>
          <w:szCs w:val="28"/>
        </w:rPr>
        <w:t>).</w:t>
      </w:r>
    </w:p>
    <w:p w14:paraId="73028240" w14:textId="420C752D" w:rsidR="001D63B9" w:rsidRPr="00800749" w:rsidRDefault="001D63B9" w:rsidP="00800749">
      <w:pPr>
        <w:rPr>
          <w:szCs w:val="28"/>
        </w:rPr>
      </w:pPr>
      <w:r>
        <w:rPr>
          <w:szCs w:val="28"/>
        </w:rPr>
        <w:t xml:space="preserve">Итого за блок: 15 баллов. </w:t>
      </w:r>
    </w:p>
    <w:p w14:paraId="7625252E" w14:textId="0A105697" w:rsidR="00E27022" w:rsidRDefault="00E27022" w:rsidP="00E27022">
      <w:pPr>
        <w:jc w:val="center"/>
        <w:rPr>
          <w:szCs w:val="28"/>
        </w:rPr>
      </w:pPr>
    </w:p>
    <w:p w14:paraId="2FD6A284" w14:textId="036B71BF" w:rsidR="00E27022" w:rsidRPr="00566540" w:rsidRDefault="00E27022" w:rsidP="00E27022">
      <w:pPr>
        <w:jc w:val="center"/>
        <w:rPr>
          <w:b/>
          <w:bCs/>
        </w:rPr>
      </w:pPr>
      <w:r w:rsidRPr="00566540">
        <w:rPr>
          <w:b/>
          <w:bCs/>
          <w:szCs w:val="28"/>
        </w:rPr>
        <w:t xml:space="preserve">Итого: </w:t>
      </w:r>
      <w:r w:rsidR="005413D4">
        <w:rPr>
          <w:b/>
          <w:bCs/>
          <w:szCs w:val="28"/>
        </w:rPr>
        <w:t>90</w:t>
      </w:r>
      <w:r w:rsidR="00566540" w:rsidRPr="00566540">
        <w:rPr>
          <w:b/>
          <w:bCs/>
          <w:szCs w:val="28"/>
        </w:rPr>
        <w:t xml:space="preserve"> баллов</w:t>
      </w:r>
    </w:p>
    <w:sectPr w:rsidR="00E27022" w:rsidRPr="005665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AD6693"/>
    <w:multiLevelType w:val="hybridMultilevel"/>
    <w:tmpl w:val="791238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B32218"/>
    <w:multiLevelType w:val="multilevel"/>
    <w:tmpl w:val="62C21B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67059274">
    <w:abstractNumId w:val="0"/>
  </w:num>
  <w:num w:numId="2" w16cid:durableId="161260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77B"/>
    <w:rsid w:val="00003744"/>
    <w:rsid w:val="000057FC"/>
    <w:rsid w:val="000258D2"/>
    <w:rsid w:val="00034D4D"/>
    <w:rsid w:val="00051C3D"/>
    <w:rsid w:val="000524A7"/>
    <w:rsid w:val="0005487E"/>
    <w:rsid w:val="000C1FAF"/>
    <w:rsid w:val="000C32C8"/>
    <w:rsid w:val="000D75FB"/>
    <w:rsid w:val="000E056F"/>
    <w:rsid w:val="000E3DFA"/>
    <w:rsid w:val="000F1FCE"/>
    <w:rsid w:val="00111B25"/>
    <w:rsid w:val="001178BF"/>
    <w:rsid w:val="00134A81"/>
    <w:rsid w:val="0013667E"/>
    <w:rsid w:val="00142B0D"/>
    <w:rsid w:val="0018795F"/>
    <w:rsid w:val="001B4188"/>
    <w:rsid w:val="001D63B9"/>
    <w:rsid w:val="001E4FC0"/>
    <w:rsid w:val="00220321"/>
    <w:rsid w:val="00222545"/>
    <w:rsid w:val="0022669B"/>
    <w:rsid w:val="0025278A"/>
    <w:rsid w:val="00265EFF"/>
    <w:rsid w:val="00273DF2"/>
    <w:rsid w:val="002A6152"/>
    <w:rsid w:val="002B31C2"/>
    <w:rsid w:val="002B69DD"/>
    <w:rsid w:val="002D0E71"/>
    <w:rsid w:val="002D4570"/>
    <w:rsid w:val="002E62C5"/>
    <w:rsid w:val="00321EA3"/>
    <w:rsid w:val="00325EAF"/>
    <w:rsid w:val="003338EF"/>
    <w:rsid w:val="0037377B"/>
    <w:rsid w:val="00375001"/>
    <w:rsid w:val="003971A6"/>
    <w:rsid w:val="003B52A6"/>
    <w:rsid w:val="003C6238"/>
    <w:rsid w:val="003E3DF9"/>
    <w:rsid w:val="003E5EDC"/>
    <w:rsid w:val="003F5F90"/>
    <w:rsid w:val="00427A6B"/>
    <w:rsid w:val="0045224B"/>
    <w:rsid w:val="00470EB7"/>
    <w:rsid w:val="0048001A"/>
    <w:rsid w:val="0048594E"/>
    <w:rsid w:val="00486C8A"/>
    <w:rsid w:val="004A2671"/>
    <w:rsid w:val="004B0A6C"/>
    <w:rsid w:val="004C4019"/>
    <w:rsid w:val="004C558F"/>
    <w:rsid w:val="004E01D6"/>
    <w:rsid w:val="004E1136"/>
    <w:rsid w:val="004E2610"/>
    <w:rsid w:val="004F3FEC"/>
    <w:rsid w:val="004F4B51"/>
    <w:rsid w:val="00521F81"/>
    <w:rsid w:val="00527519"/>
    <w:rsid w:val="00530458"/>
    <w:rsid w:val="005326F1"/>
    <w:rsid w:val="00540206"/>
    <w:rsid w:val="005413D4"/>
    <w:rsid w:val="00547C8F"/>
    <w:rsid w:val="005549A0"/>
    <w:rsid w:val="005558AE"/>
    <w:rsid w:val="0056136D"/>
    <w:rsid w:val="00566540"/>
    <w:rsid w:val="00594C73"/>
    <w:rsid w:val="005953DC"/>
    <w:rsid w:val="005A2FCA"/>
    <w:rsid w:val="005A41BA"/>
    <w:rsid w:val="005B15CE"/>
    <w:rsid w:val="005D4466"/>
    <w:rsid w:val="005E1610"/>
    <w:rsid w:val="005E3C44"/>
    <w:rsid w:val="005F058A"/>
    <w:rsid w:val="005F36A0"/>
    <w:rsid w:val="00634C06"/>
    <w:rsid w:val="006375F4"/>
    <w:rsid w:val="00647A32"/>
    <w:rsid w:val="006601FE"/>
    <w:rsid w:val="006918AA"/>
    <w:rsid w:val="006A5612"/>
    <w:rsid w:val="006B1A0B"/>
    <w:rsid w:val="006B6099"/>
    <w:rsid w:val="00700025"/>
    <w:rsid w:val="007128AB"/>
    <w:rsid w:val="00720A34"/>
    <w:rsid w:val="00775DD9"/>
    <w:rsid w:val="00780A15"/>
    <w:rsid w:val="00787CEC"/>
    <w:rsid w:val="00791FB1"/>
    <w:rsid w:val="007A1078"/>
    <w:rsid w:val="007C2504"/>
    <w:rsid w:val="007D070C"/>
    <w:rsid w:val="007D2491"/>
    <w:rsid w:val="0080027B"/>
    <w:rsid w:val="00800749"/>
    <w:rsid w:val="00822AA8"/>
    <w:rsid w:val="00835DB5"/>
    <w:rsid w:val="00842778"/>
    <w:rsid w:val="00845C14"/>
    <w:rsid w:val="0085408B"/>
    <w:rsid w:val="00855073"/>
    <w:rsid w:val="00881139"/>
    <w:rsid w:val="00886F70"/>
    <w:rsid w:val="008929B4"/>
    <w:rsid w:val="008B3409"/>
    <w:rsid w:val="008B7D19"/>
    <w:rsid w:val="008C1C27"/>
    <w:rsid w:val="008D48CD"/>
    <w:rsid w:val="009006B5"/>
    <w:rsid w:val="0090278A"/>
    <w:rsid w:val="009227B5"/>
    <w:rsid w:val="00963BEF"/>
    <w:rsid w:val="00970F8A"/>
    <w:rsid w:val="009816A2"/>
    <w:rsid w:val="00986D90"/>
    <w:rsid w:val="009A555A"/>
    <w:rsid w:val="009A7840"/>
    <w:rsid w:val="009C7436"/>
    <w:rsid w:val="009D2F32"/>
    <w:rsid w:val="009E29AB"/>
    <w:rsid w:val="009E6148"/>
    <w:rsid w:val="009F72DD"/>
    <w:rsid w:val="00A049B4"/>
    <w:rsid w:val="00A33D9B"/>
    <w:rsid w:val="00A47018"/>
    <w:rsid w:val="00A53819"/>
    <w:rsid w:val="00A76DFC"/>
    <w:rsid w:val="00A90202"/>
    <w:rsid w:val="00A977E2"/>
    <w:rsid w:val="00AC73FF"/>
    <w:rsid w:val="00AE183D"/>
    <w:rsid w:val="00AE6220"/>
    <w:rsid w:val="00B01190"/>
    <w:rsid w:val="00B0250B"/>
    <w:rsid w:val="00B05BA4"/>
    <w:rsid w:val="00B20017"/>
    <w:rsid w:val="00B72E83"/>
    <w:rsid w:val="00B80DC3"/>
    <w:rsid w:val="00BA58EC"/>
    <w:rsid w:val="00BC09CB"/>
    <w:rsid w:val="00BD6412"/>
    <w:rsid w:val="00BF11FA"/>
    <w:rsid w:val="00BF491F"/>
    <w:rsid w:val="00C146EC"/>
    <w:rsid w:val="00C25AC9"/>
    <w:rsid w:val="00C27ACC"/>
    <w:rsid w:val="00C32114"/>
    <w:rsid w:val="00C43E42"/>
    <w:rsid w:val="00C90C82"/>
    <w:rsid w:val="00CC0473"/>
    <w:rsid w:val="00CE639F"/>
    <w:rsid w:val="00D00AA8"/>
    <w:rsid w:val="00D00D2E"/>
    <w:rsid w:val="00D02CBD"/>
    <w:rsid w:val="00D043CC"/>
    <w:rsid w:val="00D23D5E"/>
    <w:rsid w:val="00D429A9"/>
    <w:rsid w:val="00D54592"/>
    <w:rsid w:val="00D615A1"/>
    <w:rsid w:val="00D812B6"/>
    <w:rsid w:val="00D96E4D"/>
    <w:rsid w:val="00DA4B03"/>
    <w:rsid w:val="00DB3B05"/>
    <w:rsid w:val="00DB6A2D"/>
    <w:rsid w:val="00DB6C90"/>
    <w:rsid w:val="00DD31E5"/>
    <w:rsid w:val="00E027E6"/>
    <w:rsid w:val="00E05D9D"/>
    <w:rsid w:val="00E27022"/>
    <w:rsid w:val="00E57D45"/>
    <w:rsid w:val="00E7072E"/>
    <w:rsid w:val="00E75807"/>
    <w:rsid w:val="00E860C2"/>
    <w:rsid w:val="00E960F0"/>
    <w:rsid w:val="00EA6E15"/>
    <w:rsid w:val="00EB2A18"/>
    <w:rsid w:val="00EC3BD0"/>
    <w:rsid w:val="00ED0E9E"/>
    <w:rsid w:val="00EE74C6"/>
    <w:rsid w:val="00F25048"/>
    <w:rsid w:val="00F33231"/>
    <w:rsid w:val="00F34127"/>
    <w:rsid w:val="00F409ED"/>
    <w:rsid w:val="00F539F1"/>
    <w:rsid w:val="00F6760D"/>
    <w:rsid w:val="00F805FD"/>
    <w:rsid w:val="00FC5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F3578"/>
  <w15:chartTrackingRefBased/>
  <w15:docId w15:val="{6BBA6DC4-8923-49F9-B3BD-55F277C42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lang w:val="ru-RU" w:eastAsia="en-US" w:bidi="ar-SA"/>
      </w:rPr>
    </w:rPrDefault>
    <w:pPrDefault>
      <w:pPr>
        <w:spacing w:after="16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2B0D"/>
    <w:pPr>
      <w:spacing w:after="0" w:line="240" w:lineRule="auto"/>
      <w:ind w:left="720"/>
      <w:contextualSpacing/>
    </w:pPr>
    <w:rPr>
      <w:rFonts w:cstheme="minorBidi"/>
      <w:kern w:val="2"/>
      <w:sz w:val="24"/>
      <w:szCs w:val="24"/>
      <w14:ligatures w14:val="standardContextual"/>
    </w:rPr>
  </w:style>
  <w:style w:type="table" w:styleId="a4">
    <w:name w:val="Table Grid"/>
    <w:basedOn w:val="a1"/>
    <w:uiPriority w:val="39"/>
    <w:rsid w:val="00142B0D"/>
    <w:pPr>
      <w:spacing w:after="0" w:line="240" w:lineRule="auto"/>
      <w:jc w:val="left"/>
    </w:pPr>
    <w:rPr>
      <w:rFonts w:asciiTheme="minorHAnsi" w:hAnsiTheme="minorHAnsi" w:cstheme="minorBidi"/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data">
    <w:name w:val="docdata"/>
    <w:aliases w:val="docy,v5,6531,bqiaagaaeyqcaaagiaiaaao8gaaabcoyaaaaaaaaaaaaaaaaaaaaaaaaaaaaaaaaaaaaaaaaaaaaaaaaaaaaaaaaaaaaaaaaaaaaaaaaaaaaaaaaaaaaaaaaaaaaaaaaaaaaaaaaaaaaaaaaaaaaaaaaaaaaaaaaaaaaaaaaaaaaaaaaaaaaaaaaaaaaaaaaaaaaaaaaaaaaaaaaaaaaaaaaaaaaaaaaaaaaaaaa"/>
    <w:basedOn w:val="a"/>
    <w:rsid w:val="008B3409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8B3409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1305">
    <w:name w:val="1305"/>
    <w:aliases w:val="bqiaagaaeyqcaaagiaiaaaoybaaabayeaaaaaaaaaaaaaaaaaaaaaaaaaaaaaaaaaaaaaaaaaaaaaaaaaaaaaaaaaaaaaaaaaaaaaaaaaaaaaaaaaaaaaaaaaaaaaaaaaaaaaaaaaaaaaaaaaaaaaaaaaaaaaaaaaaaaaaaaaaaaaaaaaaaaaaaaaaaaaaaaaaaaaaaaaaaaaaaaaaaaaaaaaaaaaaaaaaaaaaaa"/>
    <w:basedOn w:val="a0"/>
    <w:rsid w:val="005D4466"/>
  </w:style>
  <w:style w:type="character" w:customStyle="1" w:styleId="1588">
    <w:name w:val="1588"/>
    <w:aliases w:val="bqiaagaaeyqcaaagiaiaaaozbqaabcefaaaaaaaaaaaaaaaaaaaaaaaaaaaaaaaaaaaaaaaaaaaaaaaaaaaaaaaaaaaaaaaaaaaaaaaaaaaaaaaaaaaaaaaaaaaaaaaaaaaaaaaaaaaaaaaaaaaaaaaaaaaaaaaaaaaaaaaaaaaaaaaaaaaaaaaaaaaaaaaaaaaaaaaaaaaaaaaaaaaaaaaaaaaaaaaaaaaaaaaa"/>
    <w:basedOn w:val="a0"/>
    <w:rsid w:val="00FC5A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1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4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6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1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12</Pages>
  <Words>2430</Words>
  <Characters>13853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.</dc:creator>
  <cp:keywords/>
  <dc:description/>
  <cp:lastModifiedBy>Андрей Тусичишный</cp:lastModifiedBy>
  <cp:revision>201</cp:revision>
  <dcterms:created xsi:type="dcterms:W3CDTF">2025-01-18T05:30:00Z</dcterms:created>
  <dcterms:modified xsi:type="dcterms:W3CDTF">2026-03-03T13:26:00Z</dcterms:modified>
</cp:coreProperties>
</file>